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3E19" w14:textId="2C960EE3" w:rsidR="00B333BD" w:rsidRPr="00B333BD" w:rsidRDefault="00B333BD" w:rsidP="00B333B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333B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</w:t>
      </w:r>
      <w:r w:rsidR="008A6ED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</w:p>
    <w:p w14:paraId="273A1721" w14:textId="77777777" w:rsidR="00B333BD" w:rsidRPr="00B333BD" w:rsidRDefault="00B333BD" w:rsidP="00B333B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33B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Znak  sprawy:  </w:t>
      </w:r>
      <w:r w:rsidRPr="00B333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Zamówienie DZA.381.33.2022</w:t>
      </w:r>
    </w:p>
    <w:p w14:paraId="7A9622DA" w14:textId="77777777" w:rsidR="00B333BD" w:rsidRPr="00B333BD" w:rsidRDefault="00B333BD" w:rsidP="00B333B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333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&gt;</w:t>
      </w:r>
      <w:r w:rsidRPr="00B333BD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PROJEKTOWANE POSTANOWIENIA UMOWY</w:t>
      </w:r>
      <w:r w:rsidRPr="00B333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&lt;</w:t>
      </w:r>
    </w:p>
    <w:p w14:paraId="6CC40B8A" w14:textId="77777777" w:rsidR="00B333BD" w:rsidRPr="00B333BD" w:rsidRDefault="00B333BD" w:rsidP="00B333BD">
      <w:pPr>
        <w:keepNext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B33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 Nr DZA.381.33. ….. .2022</w:t>
      </w:r>
    </w:p>
    <w:p w14:paraId="37FBA133" w14:textId="77777777" w:rsidR="00B333BD" w:rsidRPr="00B333BD" w:rsidRDefault="00B333BD" w:rsidP="00B333BD">
      <w:pPr>
        <w:widowControl w:val="0"/>
        <w:tabs>
          <w:tab w:val="center" w:pos="4536"/>
          <w:tab w:val="center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B333BD">
        <w:rPr>
          <w:rFonts w:ascii="Times New Roman" w:eastAsia="Times New Roman" w:hAnsi="Times New Roman" w:cs="Times New Roman"/>
          <w:bCs/>
          <w:i/>
          <w:iCs/>
          <w:lang w:eastAsia="pl-PL"/>
        </w:rPr>
        <w:t>(dotyczy Pakietu 1-12)</w:t>
      </w:r>
    </w:p>
    <w:p w14:paraId="4B63E2F0" w14:textId="77777777" w:rsidR="00B333BD" w:rsidRPr="00B333BD" w:rsidRDefault="00B333BD" w:rsidP="00B333BD">
      <w:pPr>
        <w:widowControl w:val="0"/>
        <w:tabs>
          <w:tab w:val="center" w:pos="4536"/>
          <w:tab w:val="center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20600FB" w14:textId="77777777" w:rsidR="00B333BD" w:rsidRPr="00B333BD" w:rsidRDefault="00B333BD" w:rsidP="004665BB">
      <w:pPr>
        <w:widowControl w:val="0"/>
        <w:tabs>
          <w:tab w:val="center" w:pos="4536"/>
          <w:tab w:val="center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333B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zawarta w dniu ................. 202</w:t>
      </w:r>
      <w:r w:rsidRPr="00B333BD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B333B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r. w Czeladzi pomiędzy:</w:t>
      </w:r>
    </w:p>
    <w:p w14:paraId="4B607752" w14:textId="77777777" w:rsidR="00B333BD" w:rsidRPr="00B333BD" w:rsidRDefault="00B333BD" w:rsidP="00466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Powiatowym Zespołem Zakładów Opieki Zdrowotnej, ul. Szpitalna 40, 41-250 Czeladź </w:t>
      </w: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Sądzie Rejonowym Katowice – Wschód w Katowicach, Wydział VIII Gospodarczy Krajowego Rejestru Sądowego pod nr KRS 0000203274, NIP 625 – 22 – 47 – 223, </w:t>
      </w:r>
      <w:r w:rsidRPr="00B333BD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Regon</w:t>
      </w: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278209300, BDO 000006287.</w:t>
      </w:r>
    </w:p>
    <w:p w14:paraId="4ECE7255" w14:textId="77777777" w:rsidR="00B333BD" w:rsidRPr="00B333BD" w:rsidRDefault="00B333BD" w:rsidP="00466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 dalej  </w:t>
      </w:r>
      <w:r w:rsidRPr="00B33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Zamawiającym,  </w:t>
      </w: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61051625" w14:textId="77777777" w:rsidR="00B333BD" w:rsidRPr="00B333BD" w:rsidRDefault="00B333BD" w:rsidP="004665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Dyrektora</w:t>
      </w: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mgr Aldona Sylwa</w:t>
      </w:r>
    </w:p>
    <w:p w14:paraId="1B2F7F88" w14:textId="77777777" w:rsidR="00B333BD" w:rsidRPr="00B333BD" w:rsidRDefault="00B333BD" w:rsidP="004665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3C4213" w14:textId="77777777" w:rsidR="00B333BD" w:rsidRPr="00B333BD" w:rsidRDefault="00B333BD" w:rsidP="00466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0ABF9930" w14:textId="77777777" w:rsidR="00B333BD" w:rsidRPr="00B333BD" w:rsidRDefault="00B333BD" w:rsidP="00466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73648872" w14:textId="77777777" w:rsidR="00B333BD" w:rsidRPr="00B333BD" w:rsidRDefault="00B333BD" w:rsidP="00466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D37E96" w14:textId="77777777" w:rsidR="00B333BD" w:rsidRPr="00B333BD" w:rsidRDefault="00B333BD" w:rsidP="00466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 w .......................................................................... pod nr ...................................... , </w:t>
      </w:r>
    </w:p>
    <w:p w14:paraId="36AC4664" w14:textId="77777777" w:rsidR="00B333BD" w:rsidRPr="00B333BD" w:rsidRDefault="00B333BD" w:rsidP="00466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A153496" w14:textId="77777777" w:rsidR="00B333BD" w:rsidRPr="00B333BD" w:rsidRDefault="00B333BD" w:rsidP="00466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 , </w:t>
      </w:r>
      <w:r w:rsidRPr="00B333BD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Regon</w:t>
      </w: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............................, zwanym  dalej  </w:t>
      </w:r>
      <w:r w:rsidRPr="00B33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Wykonawcą, </w:t>
      </w: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6A8F1231" w14:textId="77777777" w:rsidR="00B333BD" w:rsidRPr="00B333BD" w:rsidRDefault="00B333BD" w:rsidP="00466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9C862" w14:textId="77777777" w:rsidR="00B333BD" w:rsidRPr="00B333BD" w:rsidRDefault="00B333BD" w:rsidP="004665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</w:t>
      </w: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</w:t>
      </w:r>
    </w:p>
    <w:p w14:paraId="2B48FE44" w14:textId="77777777" w:rsidR="00B333BD" w:rsidRPr="00B333BD" w:rsidRDefault="00B333BD" w:rsidP="004665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A4F460E" w14:textId="77777777" w:rsidR="00B333BD" w:rsidRPr="00B333BD" w:rsidRDefault="00B333BD" w:rsidP="004665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</w:t>
      </w: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B33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</w:t>
      </w:r>
    </w:p>
    <w:p w14:paraId="169866A1" w14:textId="77777777" w:rsidR="00D45C11" w:rsidRPr="00D45C11" w:rsidRDefault="00D45C11" w:rsidP="00466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B0584F4" w14:textId="5D0E7F92" w:rsidR="00D45C11" w:rsidRPr="00D45C11" w:rsidRDefault="001D05FD" w:rsidP="00466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0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przeprowadzenia przez Zamawiającego postępowania o udzielenie zamówienia publicznego              w trybie przetargu nieograniczonego Nr </w:t>
      </w:r>
      <w:r w:rsidRPr="001D05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DZA 381.33.2022</w:t>
      </w:r>
      <w:r w:rsidRPr="001D0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D0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11 września 2019 r. Prawo zamówień publicznych </w:t>
      </w:r>
      <w:r w:rsidRPr="001D05FD">
        <w:rPr>
          <w:rFonts w:ascii="Times New Roman" w:eastAsia="Times New Roman" w:hAnsi="Times New Roman" w:cs="Arial"/>
          <w:sz w:val="24"/>
          <w:szCs w:val="24"/>
          <w:lang w:eastAsia="pl-PL"/>
        </w:rPr>
        <w:t>(</w:t>
      </w:r>
      <w:r w:rsidRPr="001D05FD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t.j. Dz. U. z 2022 r. poz. 1710 z późn. zm</w:t>
      </w:r>
      <w:r w:rsidRPr="001D05F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) </w:t>
      </w:r>
      <w:r w:rsidRPr="001D05F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  o następującej treści:</w:t>
      </w:r>
    </w:p>
    <w:p w14:paraId="2DCA5796" w14:textId="77777777" w:rsidR="00D45C11" w:rsidRPr="00D45C11" w:rsidRDefault="00D45C11" w:rsidP="00D45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1</w:t>
      </w:r>
    </w:p>
    <w:p w14:paraId="468EF241" w14:textId="77777777" w:rsidR="00D45C11" w:rsidRPr="00D45C11" w:rsidRDefault="00D45C11" w:rsidP="00D45C11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C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14:paraId="2AEB8C2A" w14:textId="6622DC9F" w:rsidR="001D05FD" w:rsidRPr="00426665" w:rsidRDefault="001D05FD" w:rsidP="001D05F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zamawia, a Wykonawca zobowiązuje się sukcesywnie sprzedawać i dostarczać Zamawiającemu </w:t>
      </w:r>
      <w:r w:rsidRPr="001D05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wyroby medyczne </w:t>
      </w:r>
      <w:r w:rsidRPr="001D0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(zwane dalej „Produktami”) </w:t>
      </w:r>
      <w:r w:rsidRPr="0042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8432D2" w:rsidRPr="0042666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21E54" w:rsidRPr="0042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pecyfikacją </w:t>
      </w:r>
      <w:r w:rsidR="008432D2" w:rsidRPr="0042666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21E54" w:rsidRPr="0042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432D2" w:rsidRPr="0042666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21E54" w:rsidRPr="00426665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432D2" w:rsidRPr="0042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1E54" w:rsidRPr="0042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wszystkimi załącznikami i zmianami (dalej: SWZ) (Załącznik nr 1 do umowy) i </w:t>
      </w:r>
      <w:r w:rsidR="008432D2" w:rsidRPr="0042666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ofertą</w:t>
      </w:r>
      <w:r w:rsidR="000D4BA5" w:rsidRPr="0042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8432D2" w:rsidRPr="0042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21E54" w:rsidRPr="0042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</w:t>
      </w:r>
      <w:r w:rsidR="008432D2" w:rsidRPr="00426665"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  <w:r w:rsidRPr="0042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="00F21E54" w:rsidRPr="004266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266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E55959" w14:textId="6E3CBB55" w:rsidR="00D45C11" w:rsidRPr="00D45C11" w:rsidRDefault="00D45C11" w:rsidP="00D45C11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C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</w:t>
      </w:r>
      <w:r w:rsidRPr="00D45C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A1882C" w14:textId="77777777" w:rsidR="00D45C11" w:rsidRPr="00D45C11" w:rsidRDefault="00D45C11" w:rsidP="00D45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45C1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§  2</w:t>
      </w:r>
    </w:p>
    <w:p w14:paraId="4CF1B57C" w14:textId="77777777" w:rsidR="00D45C11" w:rsidRPr="00D45C11" w:rsidRDefault="00D45C11" w:rsidP="00D45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45C1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WARUNKI REALIZACJI UMOWY</w:t>
      </w:r>
    </w:p>
    <w:p w14:paraId="6FCC240B" w14:textId="4184D784" w:rsidR="00D45C11" w:rsidRPr="00991C73" w:rsidRDefault="00D45C11" w:rsidP="00991C73">
      <w:pPr>
        <w:pStyle w:val="Akapitzlist"/>
        <w:numPr>
          <w:ilvl w:val="0"/>
          <w:numId w:val="16"/>
        </w:numPr>
        <w:suppressAutoHyphens/>
        <w:ind w:left="426"/>
        <w:jc w:val="both"/>
        <w:rPr>
          <w:lang w:val="x-none"/>
        </w:rPr>
      </w:pPr>
      <w:r w:rsidRPr="00991C73">
        <w:rPr>
          <w:lang w:val="x-none"/>
        </w:rPr>
        <w:t>Wykonawca zobowiązuje się realizować umowę na zasadach w niej określonych oraz zgodnie z:</w:t>
      </w:r>
    </w:p>
    <w:p w14:paraId="058FBD93" w14:textId="7FB37D76" w:rsidR="00D45C11" w:rsidRPr="00D45C11" w:rsidRDefault="00D45C11" w:rsidP="007A5E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5C1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obowiązującymi przepisami prawa, a w szczególności zgodnie z ustawą </w:t>
      </w:r>
      <w:r w:rsidRPr="00D45C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 dnia 7 kwietnia 2022 r. </w:t>
      </w:r>
      <w:r w:rsidR="009F0C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D45C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 wyrobach medycznych (Dz. U. z 2022 r. poz. 974),</w:t>
      </w:r>
    </w:p>
    <w:p w14:paraId="76686260" w14:textId="652B17B2" w:rsidR="00D45C11" w:rsidRPr="00D45C11" w:rsidRDefault="00D45C11" w:rsidP="007A5ED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5C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warunkami określonymi w treści Specyfikacji Warunków Zamówienia wraz z załącznikami</w:t>
      </w:r>
      <w:r w:rsidR="00F21E5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 zmianami</w:t>
      </w:r>
      <w:r w:rsidRPr="00D45C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14:paraId="1D930300" w14:textId="71530271" w:rsidR="00D45C11" w:rsidRPr="00D45C11" w:rsidRDefault="00D45C11" w:rsidP="007A5ED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5C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ofertą złożoną </w:t>
      </w:r>
      <w:r w:rsidR="00F21E54">
        <w:rPr>
          <w:rFonts w:ascii="Times New Roman" w:eastAsia="Times New Roman" w:hAnsi="Times New Roman" w:cs="Times New Roman"/>
          <w:sz w:val="24"/>
          <w:szCs w:val="24"/>
          <w:lang w:eastAsia="x-none"/>
        </w:rPr>
        <w:t>w</w:t>
      </w:r>
      <w:r w:rsidR="00F21E54" w:rsidRPr="00D45C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postępowani</w:t>
      </w:r>
      <w:r w:rsidR="00F21E54">
        <w:rPr>
          <w:rFonts w:ascii="Times New Roman" w:eastAsia="Times New Roman" w:hAnsi="Times New Roman" w:cs="Times New Roman"/>
          <w:sz w:val="24"/>
          <w:szCs w:val="24"/>
          <w:lang w:eastAsia="x-none"/>
        </w:rPr>
        <w:t>u o udzielenie zamówienia publicznego</w:t>
      </w:r>
      <w:r w:rsidRPr="00D45C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2BE6CFDF" w14:textId="203C2F37" w:rsidR="00D45C11" w:rsidRPr="00991C73" w:rsidRDefault="00D45C11" w:rsidP="00991C73">
      <w:pPr>
        <w:pStyle w:val="Akapitzlist"/>
        <w:numPr>
          <w:ilvl w:val="0"/>
          <w:numId w:val="16"/>
        </w:numPr>
        <w:ind w:left="284" w:hanging="284"/>
        <w:jc w:val="both"/>
        <w:rPr>
          <w:lang w:val="x-none"/>
        </w:rPr>
      </w:pPr>
      <w:r w:rsidRPr="00991C73">
        <w:rPr>
          <w:lang w:val="x-none"/>
        </w:rPr>
        <w:t>Wykonawca oświadcza i gwarantuje, że:</w:t>
      </w:r>
    </w:p>
    <w:p w14:paraId="285960CB" w14:textId="481871E2" w:rsidR="00D45C11" w:rsidRPr="00D45C11" w:rsidRDefault="00D45C11" w:rsidP="007A5ED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5C1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Pr="00D45C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a)</w:t>
      </w:r>
      <w:r w:rsidRPr="00D45C1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45C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oferowane </w:t>
      </w:r>
      <w:r w:rsidR="0016487F">
        <w:rPr>
          <w:rFonts w:ascii="Times New Roman" w:eastAsia="Times New Roman" w:hAnsi="Times New Roman" w:cs="Times New Roman"/>
          <w:sz w:val="24"/>
          <w:szCs w:val="24"/>
          <w:lang w:eastAsia="x-none"/>
        </w:rPr>
        <w:t>Produkty</w:t>
      </w:r>
      <w:r w:rsidRPr="00D45C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są kompletne, dopuszczone do obrotu i używania przy udzielaniu świadczeń </w:t>
      </w:r>
      <w:r w:rsidR="007A5E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D45C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zdrowotnych,</w:t>
      </w:r>
    </w:p>
    <w:p w14:paraId="07E30E96" w14:textId="3BD0876B" w:rsidR="00D45C11" w:rsidRPr="00D45C11" w:rsidRDefault="00D45C11" w:rsidP="007A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5C1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Pr="00D45C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b)</w:t>
      </w:r>
      <w:r w:rsidRPr="00D45C1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45C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oferowane </w:t>
      </w:r>
      <w:r w:rsidR="0099618E">
        <w:rPr>
          <w:rFonts w:ascii="Times New Roman" w:eastAsia="Times New Roman" w:hAnsi="Times New Roman" w:cs="Times New Roman"/>
          <w:sz w:val="24"/>
          <w:szCs w:val="24"/>
          <w:lang w:eastAsia="x-none"/>
        </w:rPr>
        <w:t>Produkty</w:t>
      </w:r>
      <w:r w:rsidRPr="00D45C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są wysokiej jakości i wolne od wad.</w:t>
      </w:r>
    </w:p>
    <w:p w14:paraId="164DE1B8" w14:textId="18919BEB" w:rsidR="00991C73" w:rsidRDefault="00D45C11" w:rsidP="00991C73">
      <w:pPr>
        <w:pStyle w:val="Akapitzlist"/>
        <w:numPr>
          <w:ilvl w:val="0"/>
          <w:numId w:val="16"/>
        </w:numPr>
        <w:ind w:left="284" w:hanging="284"/>
        <w:jc w:val="both"/>
        <w:rPr>
          <w:lang w:val="x-none"/>
        </w:rPr>
      </w:pPr>
      <w:r w:rsidRPr="00F21E54">
        <w:rPr>
          <w:lang w:val="pl-PL"/>
        </w:rPr>
        <w:t xml:space="preserve">Wykonawca zobowiązuje się dostarczać </w:t>
      </w:r>
      <w:r w:rsidR="00D13C2A">
        <w:rPr>
          <w:lang w:val="pl-PL"/>
        </w:rPr>
        <w:t>Produkty</w:t>
      </w:r>
      <w:r w:rsidRPr="00991C73">
        <w:rPr>
          <w:lang w:val="x-none"/>
        </w:rPr>
        <w:t xml:space="preserve"> odpowiednio opakowane i oznakowane (wymagane jest oznakowanie w języku polskim informujące o nazwie, ilości, dacie ważności, nazwie producenta)</w:t>
      </w:r>
      <w:r w:rsidR="00D13C2A">
        <w:rPr>
          <w:lang w:val="pl-PL"/>
        </w:rPr>
        <w:t xml:space="preserve">, </w:t>
      </w:r>
      <w:r w:rsidR="00D13C2A" w:rsidRPr="00F21E54">
        <w:rPr>
          <w:lang w:val="pl-PL"/>
        </w:rPr>
        <w:t xml:space="preserve">posiadające w opakowaniach aktualne ulotki </w:t>
      </w:r>
      <w:r w:rsidR="00D13C2A" w:rsidRPr="004413C8">
        <w:rPr>
          <w:lang w:val="pl-PL"/>
        </w:rPr>
        <w:t>informacyjne.</w:t>
      </w:r>
    </w:p>
    <w:p w14:paraId="7CB2F119" w14:textId="5E2E1A49" w:rsidR="00991C73" w:rsidRPr="00991C73" w:rsidRDefault="00D45C11" w:rsidP="00991C73">
      <w:pPr>
        <w:pStyle w:val="Akapitzlist"/>
        <w:numPr>
          <w:ilvl w:val="0"/>
          <w:numId w:val="16"/>
        </w:numPr>
        <w:ind w:left="284" w:hanging="284"/>
        <w:jc w:val="both"/>
        <w:rPr>
          <w:lang w:val="x-none"/>
        </w:rPr>
      </w:pPr>
      <w:r w:rsidRPr="00991C73">
        <w:rPr>
          <w:lang w:val="x-none"/>
        </w:rPr>
        <w:t xml:space="preserve">Okres przydatności do użycia dostarczanych </w:t>
      </w:r>
      <w:r w:rsidR="0099618E" w:rsidRPr="00F21E54">
        <w:rPr>
          <w:lang w:val="pl-PL"/>
        </w:rPr>
        <w:t>Produktów</w:t>
      </w:r>
      <w:r w:rsidRPr="00F21E54">
        <w:rPr>
          <w:lang w:val="pl-PL"/>
        </w:rPr>
        <w:t>, liczony od</w:t>
      </w:r>
      <w:r w:rsidRPr="00991C73">
        <w:rPr>
          <w:lang w:val="x-none"/>
        </w:rPr>
        <w:t xml:space="preserve"> daty dostawy</w:t>
      </w:r>
      <w:r w:rsidRPr="00F21E54">
        <w:rPr>
          <w:lang w:val="pl-PL"/>
        </w:rPr>
        <w:t xml:space="preserve"> nie może wynosić mniej niż 12 miesięcy.</w:t>
      </w:r>
    </w:p>
    <w:p w14:paraId="6A64B9B4" w14:textId="5BA22BF3" w:rsidR="00D45C11" w:rsidRPr="00991C73" w:rsidRDefault="00D45C11" w:rsidP="00991C73">
      <w:pPr>
        <w:pStyle w:val="Akapitzlist"/>
        <w:numPr>
          <w:ilvl w:val="0"/>
          <w:numId w:val="16"/>
        </w:numPr>
        <w:ind w:left="284" w:hanging="284"/>
        <w:jc w:val="both"/>
        <w:rPr>
          <w:lang w:val="x-none"/>
        </w:rPr>
      </w:pPr>
      <w:r w:rsidRPr="00991C73">
        <w:rPr>
          <w:lang w:val="x-none"/>
        </w:rPr>
        <w:t xml:space="preserve">Każdorazowa dostawa częściowa </w:t>
      </w:r>
      <w:r w:rsidR="0099618E" w:rsidRPr="00F21E54">
        <w:rPr>
          <w:lang w:val="pl-PL"/>
        </w:rPr>
        <w:t>Produktów</w:t>
      </w:r>
      <w:r w:rsidRPr="00991C73">
        <w:rPr>
          <w:lang w:val="x-none"/>
        </w:rPr>
        <w:t xml:space="preserve"> odbywać się będzie na podstawie zamówień </w:t>
      </w:r>
      <w:r w:rsidRPr="00F21E54">
        <w:rPr>
          <w:lang w:val="pl-PL"/>
        </w:rPr>
        <w:t>częściowyc</w:t>
      </w:r>
      <w:r w:rsidR="00991C73" w:rsidRPr="00F21E54">
        <w:rPr>
          <w:lang w:val="pl-PL"/>
        </w:rPr>
        <w:t xml:space="preserve">h </w:t>
      </w:r>
      <w:r w:rsidRPr="00991C73">
        <w:rPr>
          <w:lang w:val="x-none"/>
        </w:rPr>
        <w:t>składanych faksem lub e-mailem na numer/adres podany w niniejszej umowie</w:t>
      </w:r>
      <w:r w:rsidRPr="00F21E54">
        <w:rPr>
          <w:lang w:val="pl-PL"/>
        </w:rPr>
        <w:t xml:space="preserve"> zawierających wskazanie  zamawianego asortymentu i jego ilości.</w:t>
      </w:r>
    </w:p>
    <w:p w14:paraId="2E2F1B25" w14:textId="77777777" w:rsidR="00991C73" w:rsidRDefault="00D45C11" w:rsidP="00991C73">
      <w:pPr>
        <w:pStyle w:val="Akapitzlist"/>
        <w:numPr>
          <w:ilvl w:val="0"/>
          <w:numId w:val="16"/>
        </w:numPr>
        <w:ind w:left="284" w:hanging="284"/>
        <w:jc w:val="both"/>
        <w:rPr>
          <w:lang w:val="x-none"/>
        </w:rPr>
      </w:pPr>
      <w:bookmarkStart w:id="0" w:name="_Hlk72229587"/>
      <w:r w:rsidRPr="00991C73">
        <w:rPr>
          <w:lang w:val="x-none"/>
        </w:rPr>
        <w:t xml:space="preserve">Wykonawca będzie realizował dostawy częściowe w dni robocze od poniedziałku do piątku w godzinach 7:00 – 14:00 do pomieszczeń Apteki Szpitalnej Zamawiającego ul. Małachowskiego 12, 42-500 Będzin </w:t>
      </w:r>
      <w:r w:rsidRPr="00991C73">
        <w:rPr>
          <w:lang w:val="x-none"/>
        </w:rPr>
        <w:lastRenderedPageBreak/>
        <w:t>lub do pomieszczeń wskazanych przez Zamawiającego w Czeladzi, ul. Szpitalna 40.</w:t>
      </w:r>
    </w:p>
    <w:p w14:paraId="6B86C888" w14:textId="0D1F49C3" w:rsidR="00991C73" w:rsidRPr="00991C73" w:rsidRDefault="00D45C11" w:rsidP="00991C73">
      <w:pPr>
        <w:pStyle w:val="Akapitzlist"/>
        <w:numPr>
          <w:ilvl w:val="0"/>
          <w:numId w:val="16"/>
        </w:numPr>
        <w:ind w:left="284" w:hanging="284"/>
        <w:jc w:val="both"/>
        <w:rPr>
          <w:lang w:val="x-none"/>
        </w:rPr>
      </w:pPr>
      <w:r w:rsidRPr="00991C73">
        <w:rPr>
          <w:lang w:val="x-none"/>
        </w:rPr>
        <w:t xml:space="preserve"> Zamawiający upoważnia do składania zamówień częściowych pracowników Apteki Szpitalnej Zamawiającego: Kierownika Apteki lub farmaceutę tel. </w:t>
      </w:r>
      <w:r w:rsidRPr="00991C73">
        <w:rPr>
          <w:color w:val="000000"/>
          <w:lang w:val="x-none"/>
        </w:rPr>
        <w:t>32 2673011 wew.</w:t>
      </w:r>
      <w:r w:rsidRPr="00F21E54">
        <w:rPr>
          <w:color w:val="000000"/>
          <w:lang w:val="pl-PL"/>
        </w:rPr>
        <w:t xml:space="preserve"> 590</w:t>
      </w:r>
      <w:r w:rsidRPr="00991C73">
        <w:rPr>
          <w:color w:val="000000"/>
          <w:lang w:val="x-none"/>
        </w:rPr>
        <w:t xml:space="preserve">; fax 32 2651430; e-mail: </w:t>
      </w:r>
      <w:hyperlink r:id="rId5" w:history="1">
        <w:r w:rsidR="00991C73" w:rsidRPr="008B4FF0">
          <w:rPr>
            <w:rStyle w:val="Hipercze"/>
            <w:lang w:val="x-none"/>
          </w:rPr>
          <w:t>apteka@pzzoz.bedzin.pl</w:t>
        </w:r>
      </w:hyperlink>
    </w:p>
    <w:p w14:paraId="0D07F661" w14:textId="2930DBC0" w:rsidR="00D45C11" w:rsidRPr="00991C73" w:rsidRDefault="00D45C11" w:rsidP="00991C73">
      <w:pPr>
        <w:pStyle w:val="Akapitzlist"/>
        <w:numPr>
          <w:ilvl w:val="0"/>
          <w:numId w:val="16"/>
        </w:numPr>
        <w:ind w:left="284" w:hanging="284"/>
        <w:jc w:val="both"/>
        <w:rPr>
          <w:lang w:val="x-none"/>
        </w:rPr>
      </w:pPr>
      <w:r w:rsidRPr="00F21E54">
        <w:rPr>
          <w:color w:val="000000"/>
          <w:lang w:val="pl-PL"/>
        </w:rPr>
        <w:t xml:space="preserve"> </w:t>
      </w:r>
      <w:bookmarkEnd w:id="0"/>
      <w:r w:rsidRPr="00991C73">
        <w:rPr>
          <w:lang w:val="x-none"/>
        </w:rPr>
        <w:t>Wykonawca upoważnia do przyjmowania zamówień na dostawy częściowe ………</w:t>
      </w:r>
      <w:r w:rsidRPr="00F21E54">
        <w:rPr>
          <w:lang w:val="pl-PL"/>
        </w:rPr>
        <w:t>…..</w:t>
      </w:r>
      <w:r w:rsidRPr="00991C73">
        <w:rPr>
          <w:lang w:val="x-none"/>
        </w:rPr>
        <w:t>……………….fax …………</w:t>
      </w:r>
      <w:r w:rsidRPr="00F21E54">
        <w:rPr>
          <w:lang w:val="pl-PL"/>
        </w:rPr>
        <w:t>…………………….….</w:t>
      </w:r>
      <w:r w:rsidRPr="00991C73">
        <w:rPr>
          <w:lang w:val="x-none"/>
        </w:rPr>
        <w:t>……….., e-mail ……………………</w:t>
      </w:r>
      <w:r w:rsidRPr="00F21E54">
        <w:rPr>
          <w:lang w:val="pl-PL"/>
        </w:rPr>
        <w:t>…………………….</w:t>
      </w:r>
      <w:r w:rsidRPr="00991C73">
        <w:rPr>
          <w:lang w:val="x-none"/>
        </w:rPr>
        <w:t>……...</w:t>
      </w:r>
      <w:r w:rsidRPr="00F21E54">
        <w:rPr>
          <w:lang w:val="pl-PL"/>
        </w:rPr>
        <w:t>.</w:t>
      </w:r>
    </w:p>
    <w:p w14:paraId="7379BA3F" w14:textId="3BA4AE87" w:rsidR="00991C73" w:rsidRDefault="00D45C11" w:rsidP="00991C73">
      <w:pPr>
        <w:pStyle w:val="Akapitzlist"/>
        <w:numPr>
          <w:ilvl w:val="0"/>
          <w:numId w:val="16"/>
        </w:numPr>
        <w:ind w:left="284" w:hanging="284"/>
        <w:jc w:val="both"/>
        <w:rPr>
          <w:lang w:val="x-none"/>
        </w:rPr>
      </w:pPr>
      <w:r w:rsidRPr="00991C73">
        <w:rPr>
          <w:lang w:val="x-none"/>
        </w:rPr>
        <w:t>Wykonawca będzie realizował dostawy częściowe, o którym mowa w ust.</w:t>
      </w:r>
      <w:r w:rsidRPr="00F21E54">
        <w:rPr>
          <w:lang w:val="pl-PL"/>
        </w:rPr>
        <w:t xml:space="preserve"> 5</w:t>
      </w:r>
      <w:r w:rsidRPr="00991C73">
        <w:rPr>
          <w:lang w:val="x-none"/>
        </w:rPr>
        <w:t xml:space="preserve"> i </w:t>
      </w:r>
      <w:r w:rsidRPr="00F21E54">
        <w:rPr>
          <w:lang w:val="pl-PL"/>
        </w:rPr>
        <w:t>6</w:t>
      </w:r>
      <w:r w:rsidRPr="00991C73">
        <w:rPr>
          <w:lang w:val="x-none"/>
        </w:rPr>
        <w:t xml:space="preserve"> niniejszego paragrafu </w:t>
      </w:r>
      <w:r w:rsidR="009F0C9A">
        <w:rPr>
          <w:lang w:val="pl-PL"/>
        </w:rPr>
        <w:t xml:space="preserve">                            </w:t>
      </w:r>
      <w:r w:rsidRPr="00991C73">
        <w:rPr>
          <w:lang w:val="x-none"/>
        </w:rPr>
        <w:t xml:space="preserve">w terminie do ………. </w:t>
      </w:r>
      <w:r w:rsidRPr="00F21E54">
        <w:rPr>
          <w:lang w:val="pl-PL"/>
        </w:rPr>
        <w:t>godzin</w:t>
      </w:r>
      <w:r w:rsidRPr="00991C73">
        <w:rPr>
          <w:lang w:val="x-none"/>
        </w:rPr>
        <w:t xml:space="preserve"> od daty złożenia zamówienia.</w:t>
      </w:r>
    </w:p>
    <w:p w14:paraId="252F2C04" w14:textId="25174B62" w:rsidR="00D45C11" w:rsidRPr="00991C73" w:rsidRDefault="00D45C11" w:rsidP="00991C73">
      <w:pPr>
        <w:pStyle w:val="Akapitzlist"/>
        <w:numPr>
          <w:ilvl w:val="0"/>
          <w:numId w:val="16"/>
        </w:numPr>
        <w:ind w:left="284" w:hanging="426"/>
        <w:jc w:val="both"/>
        <w:rPr>
          <w:lang w:val="x-none"/>
        </w:rPr>
      </w:pPr>
      <w:r w:rsidRPr="00991C73">
        <w:rPr>
          <w:lang w:val="x-none"/>
        </w:rPr>
        <w:t xml:space="preserve">Wykonawca ponosi koszty transportu, ubezpieczenia oraz dostarczenia </w:t>
      </w:r>
      <w:r w:rsidR="0099618E" w:rsidRPr="00F21E54">
        <w:rPr>
          <w:lang w:val="pl-PL"/>
        </w:rPr>
        <w:t>Produktów</w:t>
      </w:r>
      <w:r w:rsidRPr="00991C73">
        <w:rPr>
          <w:color w:val="0070C0"/>
          <w:lang w:val="x-none"/>
        </w:rPr>
        <w:t xml:space="preserve"> </w:t>
      </w:r>
      <w:r w:rsidRPr="00991C73">
        <w:rPr>
          <w:lang w:val="x-none"/>
        </w:rPr>
        <w:t>do pomieszcze</w:t>
      </w:r>
      <w:r w:rsidR="0099618E" w:rsidRPr="00F21E54">
        <w:rPr>
          <w:lang w:val="pl-PL"/>
        </w:rPr>
        <w:t>ń</w:t>
      </w:r>
      <w:r w:rsidRPr="00F21E54">
        <w:rPr>
          <w:color w:val="0070C0"/>
          <w:lang w:val="pl-PL"/>
        </w:rPr>
        <w:t xml:space="preserve">, </w:t>
      </w:r>
      <w:r w:rsidR="0099618E" w:rsidRPr="00F21E54">
        <w:rPr>
          <w:color w:val="0070C0"/>
          <w:lang w:val="pl-PL"/>
        </w:rPr>
        <w:t xml:space="preserve">                        </w:t>
      </w:r>
      <w:r w:rsidRPr="00F21E54">
        <w:rPr>
          <w:lang w:val="pl-PL"/>
        </w:rPr>
        <w:t xml:space="preserve">o których mowa w ust. 6 (Będzin ul. </w:t>
      </w:r>
      <w:r w:rsidRPr="00991C73">
        <w:t>Małachowskiego 12 lub Czeladź ul. Szpitalna 40).</w:t>
      </w:r>
      <w:bookmarkStart w:id="1" w:name="_Hlk25224712"/>
    </w:p>
    <w:bookmarkEnd w:id="1"/>
    <w:p w14:paraId="1DB85E10" w14:textId="46A19F61" w:rsidR="00D45C11" w:rsidRDefault="00D45C11" w:rsidP="00991C73">
      <w:pPr>
        <w:pStyle w:val="Akapitzlist"/>
        <w:numPr>
          <w:ilvl w:val="0"/>
          <w:numId w:val="16"/>
        </w:numPr>
        <w:ind w:left="284" w:hanging="426"/>
        <w:jc w:val="both"/>
        <w:rPr>
          <w:lang w:val="x-none"/>
        </w:rPr>
      </w:pPr>
      <w:r w:rsidRPr="00991C73">
        <w:rPr>
          <w:lang w:val="x-none"/>
        </w:rPr>
        <w:t>Przyjęcie przez Zamawiającego przesyłki</w:t>
      </w:r>
      <w:r w:rsidR="0099618E">
        <w:rPr>
          <w:lang w:val="pl-PL"/>
        </w:rPr>
        <w:t>,</w:t>
      </w:r>
      <w:r w:rsidRPr="00991C73">
        <w:rPr>
          <w:lang w:val="x-none"/>
        </w:rPr>
        <w:t xml:space="preserve"> zawierającej </w:t>
      </w:r>
      <w:r w:rsidR="0099618E" w:rsidRPr="00F21E54">
        <w:rPr>
          <w:lang w:val="pl-PL"/>
        </w:rPr>
        <w:t>Produkty,</w:t>
      </w:r>
      <w:r w:rsidRPr="00991C73">
        <w:rPr>
          <w:lang w:val="x-none"/>
        </w:rPr>
        <w:t xml:space="preserve"> dostarczonej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 i jakości zgodnej z zamówieniem.</w:t>
      </w:r>
    </w:p>
    <w:p w14:paraId="44FD3FAA" w14:textId="3E12D226" w:rsidR="00D45C11" w:rsidRDefault="00D45C11" w:rsidP="00D13C2A">
      <w:pPr>
        <w:pStyle w:val="Akapitzlist"/>
        <w:numPr>
          <w:ilvl w:val="0"/>
          <w:numId w:val="16"/>
        </w:numPr>
        <w:ind w:left="284" w:hanging="426"/>
        <w:jc w:val="both"/>
        <w:rPr>
          <w:lang w:val="x-none"/>
        </w:rPr>
      </w:pPr>
      <w:r w:rsidRPr="00D13C2A">
        <w:rPr>
          <w:lang w:val="x-none"/>
        </w:rPr>
        <w:t>Wykonawca zapewnia terminowość dostaw, a ewentualne przeszkody zaistniałe po stronie Wykonawcy lub producenta nie mogą wpłynąć na terminowość dostaw oraz odpowiedzialność Wykonawcy.</w:t>
      </w:r>
    </w:p>
    <w:p w14:paraId="42802AE8" w14:textId="38EB4CBB" w:rsidR="00D45C11" w:rsidRPr="00304066" w:rsidRDefault="00D45C11" w:rsidP="00D13C2A">
      <w:pPr>
        <w:pStyle w:val="Akapitzlist"/>
        <w:numPr>
          <w:ilvl w:val="0"/>
          <w:numId w:val="16"/>
        </w:numPr>
        <w:ind w:left="284" w:hanging="426"/>
        <w:jc w:val="both"/>
        <w:rPr>
          <w:lang w:val="x-none"/>
        </w:rPr>
      </w:pPr>
      <w:r w:rsidRPr="00D13C2A">
        <w:rPr>
          <w:lang w:val="x-none"/>
        </w:rPr>
        <w:t xml:space="preserve">Zamawiający ma prawo składać zamówienia </w:t>
      </w:r>
      <w:r w:rsidRPr="00F21E54">
        <w:rPr>
          <w:lang w:val="pl-PL"/>
        </w:rPr>
        <w:t xml:space="preserve">częściowe </w:t>
      </w:r>
      <w:r w:rsidRPr="00D13C2A">
        <w:rPr>
          <w:lang w:val="x-none"/>
        </w:rPr>
        <w:t xml:space="preserve">bez ograniczeń co do </w:t>
      </w:r>
      <w:r w:rsidRPr="00F21E54">
        <w:rPr>
          <w:lang w:val="pl-PL"/>
        </w:rPr>
        <w:t xml:space="preserve">ich </w:t>
      </w:r>
      <w:r w:rsidRPr="00D13C2A">
        <w:rPr>
          <w:lang w:val="x-none"/>
        </w:rPr>
        <w:t xml:space="preserve">zakresu </w:t>
      </w:r>
      <w:r w:rsidRPr="00F21E54">
        <w:rPr>
          <w:lang w:val="pl-PL"/>
        </w:rPr>
        <w:t>czy</w:t>
      </w:r>
      <w:r w:rsidRPr="00D13C2A">
        <w:rPr>
          <w:lang w:val="x-none"/>
        </w:rPr>
        <w:t xml:space="preserve"> ilości</w:t>
      </w:r>
      <w:r w:rsidRPr="00F21E54">
        <w:rPr>
          <w:lang w:val="pl-PL"/>
        </w:rPr>
        <w:t xml:space="preserve"> Wyrobów</w:t>
      </w:r>
      <w:r w:rsidRPr="00D13C2A">
        <w:rPr>
          <w:lang w:val="x-none"/>
        </w:rPr>
        <w:t xml:space="preserve">, a także prawo </w:t>
      </w:r>
      <w:r w:rsidRPr="00F21E54">
        <w:rPr>
          <w:lang w:val="pl-PL"/>
        </w:rPr>
        <w:t xml:space="preserve"> </w:t>
      </w:r>
      <w:r w:rsidRPr="00D13C2A">
        <w:rPr>
          <w:lang w:val="x-none"/>
        </w:rPr>
        <w:t xml:space="preserve">do nie wykorzystania pełnego zakresu asortymentu objętego umową </w:t>
      </w:r>
      <w:r w:rsidR="009F0C9A">
        <w:rPr>
          <w:lang w:val="pl-PL"/>
        </w:rPr>
        <w:t xml:space="preserve">                                    </w:t>
      </w:r>
      <w:r w:rsidRPr="00D13C2A">
        <w:rPr>
          <w:lang w:val="x-none"/>
        </w:rPr>
        <w:t>w przypadku zmniejszenia zapotrzebowania</w:t>
      </w:r>
      <w:r w:rsidRPr="00F21E54">
        <w:rPr>
          <w:lang w:val="pl-PL"/>
        </w:rPr>
        <w:t>, z tym zastrzeżeniem, że zmniejszenie wysokości wynagrodzenia otrzymanego przez Wykonawcę na podstawie niniejszej umowy</w:t>
      </w:r>
      <w:r w:rsidRPr="00D13C2A">
        <w:rPr>
          <w:lang w:val="x-none"/>
        </w:rPr>
        <w:t xml:space="preserve"> nie może przekroczyć 20% wartości określonej w niniejszej umowie</w:t>
      </w:r>
      <w:r w:rsidRPr="00F21E54">
        <w:rPr>
          <w:lang w:val="pl-PL"/>
        </w:rPr>
        <w:t>.</w:t>
      </w:r>
    </w:p>
    <w:p w14:paraId="35EB7E19" w14:textId="126F344A" w:rsidR="00304066" w:rsidRPr="00426665" w:rsidRDefault="00304066" w:rsidP="00D13C2A">
      <w:pPr>
        <w:pStyle w:val="Akapitzlist"/>
        <w:numPr>
          <w:ilvl w:val="0"/>
          <w:numId w:val="16"/>
        </w:numPr>
        <w:ind w:left="284" w:hanging="426"/>
        <w:jc w:val="both"/>
        <w:rPr>
          <w:lang w:val="x-none"/>
        </w:rPr>
      </w:pPr>
      <w:r w:rsidRPr="00426665">
        <w:rPr>
          <w:lang w:val="pl-PL"/>
        </w:rPr>
        <w:t xml:space="preserve">Wykonawca w terminie 10 dni od zawarcia umowy zobowiązany jest złożyć </w:t>
      </w:r>
      <w:r w:rsidR="00773918" w:rsidRPr="00426665">
        <w:rPr>
          <w:lang w:val="pl-PL"/>
        </w:rPr>
        <w:t>Z</w:t>
      </w:r>
      <w:r w:rsidRPr="00426665">
        <w:rPr>
          <w:lang w:val="pl-PL"/>
        </w:rPr>
        <w:t>amawiającemu pisemną</w:t>
      </w:r>
      <w:r w:rsidR="00F21E54" w:rsidRPr="00426665">
        <w:rPr>
          <w:lang w:val="pl-PL"/>
        </w:rPr>
        <w:t>,</w:t>
      </w:r>
      <w:r w:rsidRPr="00426665">
        <w:rPr>
          <w:lang w:val="pl-PL"/>
        </w:rPr>
        <w:t xml:space="preserve"> szczegółową kalkulację kosztów wykonania zamówienia. W kalkulacji Wykonawca powinien uwzgl</w:t>
      </w:r>
      <w:r w:rsidR="00F21E54" w:rsidRPr="00426665">
        <w:rPr>
          <w:lang w:val="pl-PL"/>
        </w:rPr>
        <w:t>ę</w:t>
      </w:r>
      <w:r w:rsidRPr="00426665">
        <w:rPr>
          <w:lang w:val="pl-PL"/>
        </w:rPr>
        <w:t xml:space="preserve">dnić </w:t>
      </w:r>
      <w:r w:rsidR="00F21E54" w:rsidRPr="00426665">
        <w:rPr>
          <w:lang w:val="pl-PL"/>
        </w:rPr>
        <w:t xml:space="preserve">i wykazać </w:t>
      </w:r>
      <w:r w:rsidRPr="00426665">
        <w:rPr>
          <w:lang w:val="pl-PL"/>
        </w:rPr>
        <w:t>wszystkie czynniki i o</w:t>
      </w:r>
      <w:r w:rsidR="00773918" w:rsidRPr="00426665">
        <w:rPr>
          <w:lang w:val="pl-PL"/>
        </w:rPr>
        <w:t>ko</w:t>
      </w:r>
      <w:r w:rsidRPr="00426665">
        <w:rPr>
          <w:lang w:val="pl-PL"/>
        </w:rPr>
        <w:t>liczności mające wpływ na cenę ofertową. W przypadku niezłożenia</w:t>
      </w:r>
      <w:r w:rsidR="00F21E54" w:rsidRPr="00426665">
        <w:rPr>
          <w:lang w:val="pl-PL"/>
        </w:rPr>
        <w:t xml:space="preserve"> kalkulacji,</w:t>
      </w:r>
      <w:r w:rsidRPr="00426665">
        <w:rPr>
          <w:lang w:val="pl-PL"/>
        </w:rPr>
        <w:t xml:space="preserve"> zło</w:t>
      </w:r>
      <w:r w:rsidR="00773918" w:rsidRPr="00426665">
        <w:rPr>
          <w:lang w:val="pl-PL"/>
        </w:rPr>
        <w:t>ż</w:t>
      </w:r>
      <w:r w:rsidRPr="00426665">
        <w:rPr>
          <w:lang w:val="pl-PL"/>
        </w:rPr>
        <w:t>enia kalkulacji nieprecyzyjnej albo nierzetelnej</w:t>
      </w:r>
      <w:r w:rsidR="00F21E54" w:rsidRPr="00426665">
        <w:rPr>
          <w:lang w:val="pl-PL"/>
        </w:rPr>
        <w:t xml:space="preserve"> lub nieujęcia w kalkulacji wszystkich czynników i okoliczności</w:t>
      </w:r>
      <w:r w:rsidRPr="00426665">
        <w:rPr>
          <w:lang w:val="pl-PL"/>
        </w:rPr>
        <w:t xml:space="preserve"> Zamawiający będzie mógł odmówić zmiany wysokości wynagrodzenia w całości lub części.</w:t>
      </w:r>
    </w:p>
    <w:p w14:paraId="23DA5E81" w14:textId="77777777" w:rsidR="00D45C11" w:rsidRPr="00D45C11" w:rsidRDefault="00D45C11" w:rsidP="00164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eastAsia="pl-PL"/>
        </w:rPr>
      </w:pPr>
    </w:p>
    <w:p w14:paraId="0B683709" w14:textId="01E7BB58" w:rsidR="00D45C11" w:rsidRPr="00D45C11" w:rsidRDefault="00D45C11" w:rsidP="00D45C1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C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 </w:t>
      </w:r>
      <w:r w:rsidR="007109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38140247" w14:textId="77777777" w:rsidR="00D45C11" w:rsidRPr="00D45C11" w:rsidRDefault="00D45C11" w:rsidP="00D45C1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C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WYNAGRODZENIE I WARUNKI PŁATNOŚCI </w:t>
      </w:r>
    </w:p>
    <w:p w14:paraId="66045076" w14:textId="11DCB783" w:rsidR="0071091F" w:rsidRPr="0071091F" w:rsidRDefault="0071091F" w:rsidP="0071091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1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109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Wynagrodzenie Wykonawcy za należyte zrealizowanie całej umowy w okresie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71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miesięcy, zgodnie ze złożoną ofertą nie może przekroczyć kwoty: </w:t>
      </w:r>
    </w:p>
    <w:p w14:paraId="4E8FB8ED" w14:textId="77777777" w:rsidR="0071091F" w:rsidRPr="0071091F" w:rsidRDefault="0071091F" w:rsidP="0071091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0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Pakiet nr ……</w:t>
      </w:r>
    </w:p>
    <w:p w14:paraId="7AB631D0" w14:textId="77777777" w:rsidR="0071091F" w:rsidRPr="0071091F" w:rsidRDefault="0071091F" w:rsidP="0071091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wartość netto................................. zł.  (słownie: .............................................................................)          należny podatek VAT ………….. zł. </w:t>
      </w:r>
    </w:p>
    <w:p w14:paraId="71A65666" w14:textId="749E4002" w:rsidR="0071091F" w:rsidRPr="0071091F" w:rsidRDefault="0071091F" w:rsidP="0050709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1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………………….. zł.   (słownie: .............................................................................),</w:t>
      </w:r>
    </w:p>
    <w:p w14:paraId="154D6E02" w14:textId="48E87F92" w:rsidR="0071091F" w:rsidRPr="0071091F" w:rsidRDefault="0071091F" w:rsidP="0071091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091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109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Ceny jednostkowe Produktów określone zostały w </w:t>
      </w:r>
      <w:r w:rsidR="002C319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załączniku nr 2</w:t>
      </w:r>
      <w:r w:rsidRPr="007109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D9AF56" w14:textId="4C6B1D15" w:rsidR="0071091F" w:rsidRPr="0071091F" w:rsidRDefault="0071091F" w:rsidP="00716B91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1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7109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gwarantuje, że w trakcie trwania umowy ceny jednostkowe, o których mowa w ust. 2 nie ulegną podwyższeniu, o ile nie wystąpią okoliczności, o których mowa w</w:t>
      </w:r>
      <w:r w:rsidRPr="007109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1091F">
        <w:rPr>
          <w:rFonts w:ascii="Times New Roman" w:eastAsia="Times New Roman" w:hAnsi="Times New Roman" w:cs="Times New Roman"/>
          <w:sz w:val="24"/>
          <w:szCs w:val="24"/>
          <w:lang w:eastAsia="pl-PL"/>
        </w:rPr>
        <w:t>§ 7 ust. 5 lit. b), c), d), e)</w:t>
      </w:r>
      <w:r w:rsidR="00C47993">
        <w:rPr>
          <w:rFonts w:ascii="Times New Roman" w:eastAsia="Times New Roman" w:hAnsi="Times New Roman" w:cs="Times New Roman"/>
          <w:sz w:val="24"/>
          <w:szCs w:val="24"/>
          <w:lang w:eastAsia="pl-PL"/>
        </w:rPr>
        <w:t>, f)</w:t>
      </w:r>
      <w:r w:rsidR="00716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umowy.  </w:t>
      </w:r>
    </w:p>
    <w:p w14:paraId="3C2866A3" w14:textId="40FD14B6" w:rsidR="0071091F" w:rsidRPr="0071091F" w:rsidRDefault="0071091F" w:rsidP="0071091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Zapłata za każdą zamówioną przez Zamawiającego i dostarczoną zgodnie z umową partię Produktów nastąpi przelewem na rachunek Wykonawcy w ciągu </w:t>
      </w:r>
      <w:r w:rsidRPr="007109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Pr="0071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 </w:t>
      </w:r>
      <w:r w:rsidRPr="0071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otrzymania przez Zamawiającego poprawnie wystawionej faktury VAT. W przypadku gdyby Wykonawca zamieścił na fakturze inny termin płatności niż określony w niniejszej umowie obowiązuje termin płatności określony w umowie. </w:t>
      </w:r>
    </w:p>
    <w:p w14:paraId="74F6405F" w14:textId="77777777" w:rsidR="0071091F" w:rsidRPr="0071091F" w:rsidRDefault="0071091F" w:rsidP="0071091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091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7109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 datę dokonania zapłaty przyjmuje się datę obciążenia rachunku bankowego Zamawiającego. </w:t>
      </w:r>
    </w:p>
    <w:p w14:paraId="65C4E99D" w14:textId="77777777" w:rsidR="00D45C11" w:rsidRPr="00D45C11" w:rsidRDefault="00D45C11" w:rsidP="00D45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431F0D" w14:textId="64F53AD0" w:rsidR="00D45C11" w:rsidRPr="00D45C11" w:rsidRDefault="00D45C11" w:rsidP="00D45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C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4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30AB7C61" w14:textId="77777777" w:rsidR="0071091F" w:rsidRPr="0071091F" w:rsidRDefault="0071091F" w:rsidP="0071091F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09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REKLAMACJE</w:t>
      </w:r>
    </w:p>
    <w:p w14:paraId="3DCF5B39" w14:textId="4F35B434" w:rsidR="0071091F" w:rsidRPr="0071091F" w:rsidRDefault="0071091F" w:rsidP="0071091F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1091F">
        <w:rPr>
          <w:rFonts w:ascii="Times New Roman" w:eastAsia="Times New Roman" w:hAnsi="Times New Roman" w:cs="Times New Roman"/>
          <w:sz w:val="24"/>
          <w:szCs w:val="24"/>
          <w:lang w:eastAsia="x-none"/>
        </w:rPr>
        <w:t>W przypadku stwierdzenia przez Zamawiającego, że dostarczone Produkty nie posiadają oznakowania określonego w §</w:t>
      </w:r>
      <w:r w:rsidR="00C479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1091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 ust. 3 umowy, stwierdzenia braków ilościowych w stosunku do zamówienia częściowego, stwierdzenia wadliwości </w:t>
      </w:r>
      <w:r w:rsidR="00F21E54" w:rsidRPr="0071091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dostarczonych Produktów </w:t>
      </w:r>
      <w:r w:rsidRPr="0071091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lub niezgodności dostarczonych Produktów ze złożoną ofertą Zamawiający zgłosi w terminie 2 dni roboczych od daty stwierdzenia takiej nieprawidłowości pisemną reklamację Wykonawcy. Zgłoszenie reklamacji może nastąpić również za pośrednictwem faksu lub e-maila na numer/adres wskazany w umowie.  </w:t>
      </w:r>
    </w:p>
    <w:p w14:paraId="56EB6635" w14:textId="24CCA295" w:rsidR="0071091F" w:rsidRPr="0071091F" w:rsidRDefault="0071091F" w:rsidP="0071091F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1091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Wykonawca rozpatrzy reklamację Zamawiającego w terminie 2 dni roboczych od daty zgłoszenia reklamacji. Nieudzielenie odpowiedzi w tym terminie lub brak podania przyczyn nieuznania zasadności reklamacji w tym terminie uważane będzie za uwzględnienie reklamacji w ostatnim dniu tego terminu.</w:t>
      </w:r>
    </w:p>
    <w:p w14:paraId="1FBCEA8E" w14:textId="77777777" w:rsidR="0071091F" w:rsidRPr="0071091F" w:rsidRDefault="0071091F" w:rsidP="0071091F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1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uwzględnienia reklamacji Zamawiającego, Wykonawca w terminie 2 dni roboczych od dnia uwzględnienia reklamacji uzupełni braki ilościowe, wymieni wadliwe Produkty na wolne od wad lub na zgodne ze złożoną ofertą.</w:t>
      </w:r>
    </w:p>
    <w:p w14:paraId="2D7F0142" w14:textId="1900D74E" w:rsidR="0071091F" w:rsidRPr="0071091F" w:rsidRDefault="0071091F" w:rsidP="0071091F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1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przez Zamawiającego braków ilościowych, wadliwości lub niezgodności Produktów ze złożoną ofertą albo braku oznakowania dostarczonego Produktu w sposób określony</w:t>
      </w:r>
      <w:r w:rsidR="009F0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91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40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91F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ust. 3 umowy, do dnia usunięcia tych uchybień zamówienie częściowe będzie uważane za niezrealizowane w odniesieniu do niedostarczonych lub wadliwych Produktów.</w:t>
      </w:r>
    </w:p>
    <w:p w14:paraId="7C60193D" w14:textId="77777777" w:rsidR="0071091F" w:rsidRPr="0071091F" w:rsidRDefault="0071091F" w:rsidP="0071091F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koszty związane z usunięciem uchybień objętych reklamacją Zamawiającego obciążają Wykonawcę.  </w:t>
      </w:r>
    </w:p>
    <w:p w14:paraId="0DB53851" w14:textId="3BA72CE0" w:rsidR="0071091F" w:rsidRPr="0071091F" w:rsidRDefault="0071091F" w:rsidP="0071091F">
      <w:pPr>
        <w:numPr>
          <w:ilvl w:val="0"/>
          <w:numId w:val="18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1091F">
        <w:rPr>
          <w:rFonts w:ascii="Times New Roman" w:eastAsia="Times New Roman" w:hAnsi="Times New Roman" w:cs="Times New Roman"/>
          <w:sz w:val="24"/>
          <w:szCs w:val="24"/>
          <w:lang w:eastAsia="x-none"/>
        </w:rPr>
        <w:t>W przypadku niewykonania przez Wykonawcę dostawy częściowej na zasadach i w terminie określonym w niniejszej Umowie oraz gdy będzie to niezbędne do zapewnienia prawidłowego udzielania świadczeń zdrowotnych, a w szczególności do zapewnienia ciągłości leczenia pacjentów, Zamawiający ma prawo kupić niedostarczone Produkty</w:t>
      </w:r>
      <w:r w:rsidRPr="0071091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71091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od innego podmiotu.</w:t>
      </w:r>
      <w:r w:rsidRPr="0071091F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 xml:space="preserve"> </w:t>
      </w:r>
      <w:r w:rsidRPr="0071091F">
        <w:rPr>
          <w:rFonts w:ascii="Times New Roman" w:eastAsia="Times New Roman" w:hAnsi="Times New Roman" w:cs="Times New Roman"/>
          <w:sz w:val="24"/>
          <w:szCs w:val="24"/>
          <w:lang w:eastAsia="x-none"/>
        </w:rPr>
        <w:t>W takim przypadku Wykonawca zobowiązany będzie do zwrotu Zamawiającemu kosztów poniesionych przez Zamawiającego, w związku z zakupem Produktów od podmiotu trzeciego, w wysokości stanowiącej różnicę pomiędzy kwotą zapłaconą podmiotowi trzeciemu,  a ustaloną przez Strony ceną Produktów.</w:t>
      </w:r>
      <w:r w:rsidRPr="0071091F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 xml:space="preserve"> </w:t>
      </w:r>
      <w:r w:rsidRPr="0071091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Skorzystanie z powyższego uprawnienia nie pozbawia Zamawiającego innych przewidzianych prawem albo zapisami niniejszej umowy roszczeń i praw.   </w:t>
      </w:r>
    </w:p>
    <w:p w14:paraId="1C46909B" w14:textId="77777777" w:rsidR="00D45C11" w:rsidRPr="00D45C11" w:rsidRDefault="00D45C11" w:rsidP="00D45C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A2640EE" w14:textId="4B31594B" w:rsidR="00D45C11" w:rsidRPr="00D45C11" w:rsidRDefault="00D45C11" w:rsidP="00D45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C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90C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0895D443" w14:textId="77777777" w:rsidR="00D45C11" w:rsidRPr="00D45C11" w:rsidRDefault="00D45C11" w:rsidP="00D45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C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14:paraId="527BD12C" w14:textId="77777777" w:rsidR="00F5541F" w:rsidRPr="00F5541F" w:rsidRDefault="00F5541F" w:rsidP="00F5541F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5541F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Wykonawca zapłaci Zamawiającemu kary umowne:</w:t>
      </w:r>
    </w:p>
    <w:p w14:paraId="73147141" w14:textId="42A2F61D" w:rsidR="00F5541F" w:rsidRPr="00F5541F" w:rsidRDefault="00F5541F" w:rsidP="00F5541F">
      <w:pPr>
        <w:numPr>
          <w:ilvl w:val="0"/>
          <w:numId w:val="20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5541F">
        <w:rPr>
          <w:rFonts w:ascii="Times New Roman" w:eastAsia="Times New Roman" w:hAnsi="Times New Roman" w:cs="Times New Roman"/>
          <w:sz w:val="24"/>
          <w:szCs w:val="24"/>
          <w:lang w:eastAsia="x-none"/>
        </w:rPr>
        <w:t>w wysokości 0,5% wartości netto</w:t>
      </w:r>
      <w:r w:rsidR="0055367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266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danego </w:t>
      </w:r>
      <w:r w:rsidRPr="00F5541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zamówienia częściowego za każdą rozpoczętą godzinę zwłoki w zrealizowaniu dostawy częściowej, względem terminu określonego </w:t>
      </w:r>
      <w:r w:rsidR="004266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5541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§ 2 ust. </w:t>
      </w:r>
      <w:r w:rsidR="00426665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F5541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umowy,</w:t>
      </w:r>
    </w:p>
    <w:p w14:paraId="7249B682" w14:textId="324D37A2" w:rsidR="00F5541F" w:rsidRPr="00F5541F" w:rsidRDefault="00F5541F" w:rsidP="00F5541F">
      <w:pPr>
        <w:numPr>
          <w:ilvl w:val="0"/>
          <w:numId w:val="20"/>
        </w:numPr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5541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wysokości </w:t>
      </w:r>
      <w:r w:rsidR="00730593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F5541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% wartości netto </w:t>
      </w:r>
      <w:r w:rsidR="007305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niedostarczonych lub wadliwych </w:t>
      </w:r>
      <w:r w:rsidR="009914FD">
        <w:rPr>
          <w:rFonts w:ascii="Times New Roman" w:eastAsia="Times New Roman" w:hAnsi="Times New Roman" w:cs="Times New Roman"/>
          <w:sz w:val="24"/>
          <w:szCs w:val="24"/>
          <w:lang w:eastAsia="x-none"/>
        </w:rPr>
        <w:t>P</w:t>
      </w:r>
      <w:r w:rsidR="00730593">
        <w:rPr>
          <w:rFonts w:ascii="Times New Roman" w:eastAsia="Times New Roman" w:hAnsi="Times New Roman" w:cs="Times New Roman"/>
          <w:sz w:val="24"/>
          <w:szCs w:val="24"/>
          <w:lang w:eastAsia="x-none"/>
        </w:rPr>
        <w:t>roduktów</w:t>
      </w:r>
      <w:r w:rsidRPr="00F5541F">
        <w:rPr>
          <w:rFonts w:ascii="Times New Roman" w:eastAsia="Times New Roman" w:hAnsi="Times New Roman" w:cs="Times New Roman"/>
          <w:sz w:val="24"/>
          <w:szCs w:val="24"/>
          <w:lang w:eastAsia="x-none"/>
        </w:rPr>
        <w:t>, za każdy rozpoczęty dzień zwłoki w realizacji któregokolwiek z obowiązków określonych w § 4 ust.</w:t>
      </w:r>
      <w:r w:rsidR="008F0A0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5541F">
        <w:rPr>
          <w:rFonts w:ascii="Times New Roman" w:eastAsia="Times New Roman" w:hAnsi="Times New Roman" w:cs="Times New Roman"/>
          <w:sz w:val="24"/>
          <w:szCs w:val="24"/>
          <w:lang w:eastAsia="x-none"/>
        </w:rPr>
        <w:t>3 umowy,</w:t>
      </w:r>
    </w:p>
    <w:p w14:paraId="10EB88A6" w14:textId="7E0881F1" w:rsidR="00F5541F" w:rsidRPr="00F5541F" w:rsidRDefault="00F5541F" w:rsidP="00F5541F">
      <w:pPr>
        <w:numPr>
          <w:ilvl w:val="0"/>
          <w:numId w:val="20"/>
        </w:numPr>
        <w:spacing w:after="0" w:line="240" w:lineRule="auto"/>
        <w:ind w:left="709" w:hanging="436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5541F">
        <w:rPr>
          <w:rFonts w:ascii="Times New Roman" w:eastAsia="Times New Roman" w:hAnsi="Times New Roman" w:cs="Arial"/>
          <w:sz w:val="24"/>
          <w:szCs w:val="24"/>
          <w:lang w:eastAsia="pl-PL"/>
        </w:rPr>
        <w:t>w wysokości 20 % wartości netto niedostarczonych lub wadliwych Produktów – za każdy przypadek, w którym konieczny był zakup Produktów od podmiotu trzeciego w okolicznościach</w:t>
      </w:r>
      <w:r w:rsidRPr="00F5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wskazanych </w:t>
      </w:r>
      <w:r w:rsidR="009F0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5541F">
        <w:rPr>
          <w:rFonts w:ascii="Times New Roman" w:eastAsia="Times New Roman" w:hAnsi="Times New Roman" w:cs="Times New Roman"/>
          <w:sz w:val="24"/>
          <w:szCs w:val="24"/>
          <w:lang w:eastAsia="pl-PL"/>
        </w:rPr>
        <w:t>w § 4 ust. 6 umowy,</w:t>
      </w:r>
    </w:p>
    <w:p w14:paraId="36E5FFAD" w14:textId="7DC718CC" w:rsidR="00F5541F" w:rsidRPr="00F5541F" w:rsidRDefault="00F5541F" w:rsidP="00F5541F">
      <w:pPr>
        <w:numPr>
          <w:ilvl w:val="0"/>
          <w:numId w:val="20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5541F">
        <w:rPr>
          <w:rFonts w:ascii="Times New Roman" w:eastAsia="Times New Roman" w:hAnsi="Times New Roman" w:cs="Times New Roman"/>
          <w:sz w:val="24"/>
          <w:szCs w:val="24"/>
          <w:lang w:eastAsia="x-none"/>
        </w:rPr>
        <w:t>w wysokości 10% kwoty wynagrodzenia netto określonego w §</w:t>
      </w:r>
      <w:r w:rsidR="00E269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5541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 ust. 1 niniejszej umowy </w:t>
      </w:r>
      <w:r w:rsidR="009F0C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</w:t>
      </w:r>
      <w:r w:rsidRPr="00F5541F">
        <w:rPr>
          <w:rFonts w:ascii="Times New Roman" w:eastAsia="Times New Roman" w:hAnsi="Times New Roman" w:cs="Times New Roman"/>
          <w:sz w:val="24"/>
          <w:szCs w:val="24"/>
          <w:lang w:eastAsia="x-none"/>
        </w:rPr>
        <w:t>- w przypadku gdy z przyczyn zawinionych przez Wykonawcę dojdzie do odstąpienia od umowy lub rozwiązania umowy ze skutkiem natychmiastowym,</w:t>
      </w:r>
    </w:p>
    <w:p w14:paraId="308E729B" w14:textId="79B4B5C9" w:rsidR="00F5541F" w:rsidRPr="00F5541F" w:rsidRDefault="00F5541F" w:rsidP="00F5541F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dochodzić kar umownych poprzez ich potrącenie na podstawie księgowej noty obciążeniowej z jakimikolwiek należnościami Wykonawcy, aż do całkowitego zaspokojenia roszczeń. </w:t>
      </w:r>
      <w:r w:rsidR="009F0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F5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możliwości zaspokojenia roszczeń z tytułu kar umownych na zasadach określonych powyżej, księgowa nota obciążeniowa będzie płatna do 14 dni od daty jej wystawienia przez Zamawiającego. </w:t>
      </w:r>
    </w:p>
    <w:p w14:paraId="63CF6738" w14:textId="77777777" w:rsidR="00F5541F" w:rsidRPr="00F5541F" w:rsidRDefault="00F5541F" w:rsidP="00F5541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41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F5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2" w:name="_Hlk72230803"/>
      <w:r w:rsidRPr="00F5541F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wysokość naliczonych przez Zamawiającego kar umownych w związku z nienależytą realizacją umowy nie może przekroczyć 20% wynagrodzenia umownego netto, o którym mowa w § 3 ust. 1 umowy</w:t>
      </w:r>
      <w:bookmarkEnd w:id="2"/>
      <w:r w:rsidRPr="00F554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10142A" w14:textId="24DC6B69" w:rsidR="00F5541F" w:rsidRPr="00F5541F" w:rsidRDefault="00F5541F" w:rsidP="0064320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41F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gdy wysokość wyrządzonej szkody przewyższa naliczone kary umowne Zamawiający ma prawo żądać odszkodowania uzupełniającego na zasadach ogólnych.</w:t>
      </w:r>
    </w:p>
    <w:p w14:paraId="25A10269" w14:textId="33E2844C" w:rsidR="00D45C11" w:rsidRPr="00D45C11" w:rsidRDefault="00D45C11" w:rsidP="00F5541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E632EA" w14:textId="0A5DE077" w:rsidR="00D45C11" w:rsidRPr="00D45C11" w:rsidRDefault="00D45C11" w:rsidP="00D45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C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941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123F9938" w14:textId="77777777" w:rsidR="00335B51" w:rsidRPr="00335B51" w:rsidRDefault="00335B51" w:rsidP="00335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ROZWIĄZANIE I ODSTĄPIENIE OD UMOWY</w:t>
      </w:r>
    </w:p>
    <w:p w14:paraId="2CE5A5B4" w14:textId="1E9753BF" w:rsidR="00335B51" w:rsidRPr="00335B51" w:rsidRDefault="00335B51" w:rsidP="00335B51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35B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Oprócz przypadków przewidzianych w Kodeksie cywilnym Zamawiający może odstąpić od umowy </w:t>
      </w:r>
      <w:r w:rsidR="009F0C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</w:t>
      </w:r>
      <w:r w:rsidRPr="00335B51">
        <w:rPr>
          <w:rFonts w:ascii="Times New Roman" w:eastAsia="Times New Roman" w:hAnsi="Times New Roman" w:cs="Times New Roman"/>
          <w:sz w:val="24"/>
          <w:szCs w:val="24"/>
          <w:lang w:eastAsia="x-none"/>
        </w:rPr>
        <w:t>w terminie 30 dni od dnia powzięcia wiadomości o zaistnieniu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Wykonawca może żądać wyłącznie wynagrodzenia należnego z tytułu wykonania części umowy.</w:t>
      </w:r>
    </w:p>
    <w:p w14:paraId="0112B240" w14:textId="77777777" w:rsidR="00335B51" w:rsidRPr="00335B51" w:rsidRDefault="00335B51" w:rsidP="00335B51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35B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Zamawiający może rozwiązać umowę w całości lub części ze skutkiem natychmiastowym w przypadku, gdy:  </w:t>
      </w:r>
    </w:p>
    <w:p w14:paraId="454CFC25" w14:textId="533885C6" w:rsidR="00335B51" w:rsidRPr="00335B51" w:rsidRDefault="00335B51" w:rsidP="00335B5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35B51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Wykonawca trzykrotnie nie dotrzyma terminu dostawy częściowej określonego zgodnie z  § 2 ust. </w:t>
      </w:r>
      <w:r w:rsidR="009F0C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</w:t>
      </w:r>
      <w:r w:rsidR="005E0721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335B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umowy,</w:t>
      </w:r>
    </w:p>
    <w:p w14:paraId="3571E871" w14:textId="77777777" w:rsidR="00335B51" w:rsidRPr="00335B51" w:rsidRDefault="00335B51" w:rsidP="00335B5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35B51">
        <w:rPr>
          <w:rFonts w:ascii="Times New Roman" w:eastAsia="Times New Roman" w:hAnsi="Times New Roman" w:cs="Times New Roman"/>
          <w:sz w:val="24"/>
          <w:szCs w:val="24"/>
          <w:lang w:eastAsia="x-none"/>
        </w:rPr>
        <w:t>przekroczenie terminu zrealizowania którejkolwiek dostawy częściowej przekroczy 10 dni roboczych,</w:t>
      </w:r>
    </w:p>
    <w:p w14:paraId="6DEF038D" w14:textId="77777777" w:rsidR="00335B51" w:rsidRPr="00335B51" w:rsidRDefault="00335B51" w:rsidP="00335B51">
      <w:pPr>
        <w:numPr>
          <w:ilvl w:val="0"/>
          <w:numId w:val="22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B5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opóźni się z realizacją któregokolwiek z obowiązków określonych w § 4 ust. 3 umowy ponad 10 dni roboczych.</w:t>
      </w:r>
    </w:p>
    <w:p w14:paraId="05682386" w14:textId="77777777" w:rsidR="00335B51" w:rsidRPr="00335B51" w:rsidRDefault="00335B51" w:rsidP="00335B51">
      <w:pPr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B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Zamawiającego o rozwiązaniu umowy lub o odstąpieniu od umowy zostanie wysłane listem poleconym na adres Wykonawcy podany w umowie lub inny adres do korespondencji, o którym uprzednio Wykonawca poinformował Zamawiającego na piśmie.</w:t>
      </w:r>
    </w:p>
    <w:p w14:paraId="0727835B" w14:textId="77777777" w:rsidR="00335B51" w:rsidRPr="00335B51" w:rsidRDefault="00335B51" w:rsidP="00335B51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B5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możliwość wcześniejszego rozwiązania umowy w każdym czasie za zgodą obu stron wyrażoną na piśmie pod rygorem nieważności.</w:t>
      </w:r>
    </w:p>
    <w:p w14:paraId="62F71528" w14:textId="43D933C0" w:rsidR="00335B51" w:rsidRPr="008F0A05" w:rsidRDefault="00335B51" w:rsidP="008F0A0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0A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 przypadku odstąpienia od umowy lub jej rozwiązania zapisy o karach umownych oraz o   możliwości żądania odszkodowania uzupełniającego pozostają w mocy.</w:t>
      </w:r>
    </w:p>
    <w:p w14:paraId="68AB27B3" w14:textId="77777777" w:rsidR="00335B51" w:rsidRDefault="00335B51" w:rsidP="00D12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70617A" w14:textId="5A1339F2" w:rsidR="00D45C11" w:rsidRDefault="00D45C11" w:rsidP="00D45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C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35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397C8124" w14:textId="77777777" w:rsidR="00A02E5B" w:rsidRPr="00A02E5B" w:rsidRDefault="00A02E5B" w:rsidP="00A0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E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787317B8" w14:textId="77777777" w:rsidR="00A02E5B" w:rsidRPr="00A02E5B" w:rsidRDefault="00A02E5B" w:rsidP="00A02E5B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 </w:t>
      </w:r>
      <w:r w:rsidRPr="00A02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miesięcy</w:t>
      </w:r>
      <w:r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obowiązuje od dnia  .............. do dnia  ……..….</w:t>
      </w:r>
    </w:p>
    <w:p w14:paraId="7261DF48" w14:textId="77777777" w:rsidR="00A02E5B" w:rsidRPr="00A02E5B" w:rsidRDefault="00A02E5B" w:rsidP="00A02E5B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2E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sprawach nieuregulowanych niniejszą umową zastosowanie mają odpowiednie przepisy ustawy Prawo zamówień publicznych, ustawy </w:t>
      </w:r>
      <w:r w:rsidRPr="00A02E5B">
        <w:rPr>
          <w:rFonts w:ascii="Times New Roman" w:eastAsia="Times New Roman" w:hAnsi="Times New Roman" w:cs="Times New Roman"/>
          <w:sz w:val="24"/>
          <w:szCs w:val="24"/>
          <w:lang w:eastAsia="x-none"/>
        </w:rPr>
        <w:t>o bezpieczeństwie żywności i żywienia</w:t>
      </w:r>
      <w:r w:rsidRPr="00A02E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A02E5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Rozporządzenia Ministra Zdrowia w sprawie</w:t>
      </w:r>
      <w:r w:rsidRPr="00A02E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A02E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środków spożywczych specjalnego przeznaczenia żywieniowego, </w:t>
      </w:r>
      <w:r w:rsidRPr="00A02E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ustawy o wyrobach medycznych i kodeksu cywilnego.</w:t>
      </w:r>
    </w:p>
    <w:p w14:paraId="2FBFCDA9" w14:textId="77777777" w:rsidR="00A02E5B" w:rsidRPr="00A02E5B" w:rsidRDefault="00A02E5B" w:rsidP="00A02E5B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niejasności w zapisach niniejszej umowy strony mogą odwołać się do zapisów Specyfikacji Warunków Zamówienia.</w:t>
      </w:r>
    </w:p>
    <w:p w14:paraId="6C4193A6" w14:textId="77777777" w:rsidR="00A02E5B" w:rsidRPr="00A02E5B" w:rsidRDefault="00A02E5B" w:rsidP="00A02E5B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Strony ustalają, że wszelkie zmiany postanowień niniejszej umowy mogą być wprowadzane wyłącznie zgodnie z obowiązującymi przepisami prawa oraz przy zachowaniu zasad wynikających z niniejszej umowy.</w:t>
      </w:r>
    </w:p>
    <w:p w14:paraId="2ACA3D8B" w14:textId="77777777" w:rsidR="00A02E5B" w:rsidRPr="00A02E5B" w:rsidRDefault="00A02E5B" w:rsidP="00A02E5B">
      <w:pPr>
        <w:widowControl w:val="0"/>
        <w:numPr>
          <w:ilvl w:val="0"/>
          <w:numId w:val="25"/>
        </w:numPr>
        <w:tabs>
          <w:tab w:val="left" w:pos="426"/>
          <w:tab w:val="left" w:pos="127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zmiany w umowie w zakresie:</w:t>
      </w:r>
    </w:p>
    <w:p w14:paraId="2BA7C940" w14:textId="77777777" w:rsidR="00A02E5B" w:rsidRPr="00A02E5B" w:rsidRDefault="00A02E5B" w:rsidP="00A02E5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02E5B">
        <w:rPr>
          <w:rFonts w:ascii="Times New Roman" w:eastAsia="Times New Roman" w:hAnsi="Times New Roman" w:cs="Times New Roman"/>
          <w:sz w:val="24"/>
          <w:szCs w:val="24"/>
          <w:lang w:eastAsia="x-none"/>
        </w:rPr>
        <w:t>zmiany danych stron ( np. zmiana siedziby, adresu, nazwy),</w:t>
      </w:r>
    </w:p>
    <w:p w14:paraId="5EE0683A" w14:textId="083E3486" w:rsidR="00A02E5B" w:rsidRPr="00A02E5B" w:rsidRDefault="00A02E5B" w:rsidP="00A02E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wysokości wynagrodzenia Wykonawcy </w:t>
      </w:r>
      <w:r w:rsidRPr="00A02E5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w przypadku  zmiany </w:t>
      </w:r>
      <w:r w:rsidRPr="00A02E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stawki podatku od towarów </w:t>
      </w:r>
      <w:r w:rsidR="00D12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A02E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 usług oraz podatku akcyzowego jeżeli zmiany te będą miały wpływ na koszty wykonania zamówienia przez Wykonawcę, </w:t>
      </w:r>
    </w:p>
    <w:p w14:paraId="6886BA28" w14:textId="773FC94E" w:rsidR="00A02E5B" w:rsidRPr="00A02E5B" w:rsidRDefault="00A02E5B" w:rsidP="00601DDA">
      <w:pPr>
        <w:numPr>
          <w:ilvl w:val="0"/>
          <w:numId w:val="24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wysokości wynagrodzenia Wykonawcy </w:t>
      </w:r>
      <w:r w:rsidRPr="00A02E5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w przypadku zmiany </w:t>
      </w:r>
      <w:r w:rsidRPr="00A02E5B">
        <w:rPr>
          <w:rFonts w:ascii="Times New Roman" w:eastAsia="Times New Roman" w:hAnsi="Times New Roman" w:cs="Times New Roman"/>
          <w:sz w:val="24"/>
          <w:szCs w:val="24"/>
          <w:lang w:eastAsia="ar-SA"/>
        </w:rPr>
        <w:t>wysokości minimalnego  wynagrodzenia za pracę albo wysokości minimalnej stawki godzinowej, ustalonych na podstawie ustawy z dnia 10 października 2002r. o minimalnym wynagrodzeniu</w:t>
      </w:r>
      <w:r w:rsidRPr="00A02E5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za pracę,</w:t>
      </w:r>
      <w:r w:rsidRPr="00A02E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jeżeli zmiany te będą miały wpływ na koszty wykonania zamówienia przez Wykonawcę, </w:t>
      </w:r>
    </w:p>
    <w:p w14:paraId="113C5537" w14:textId="11D3CCFD" w:rsidR="00A02E5B" w:rsidRPr="00A02E5B" w:rsidRDefault="00A02E5B" w:rsidP="00601DDA">
      <w:pPr>
        <w:numPr>
          <w:ilvl w:val="0"/>
          <w:numId w:val="24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wysokości wynagrodzenia Wykonawcy </w:t>
      </w:r>
      <w:r w:rsidRPr="00A02E5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w przypadku zmiany </w:t>
      </w:r>
      <w:r w:rsidRPr="00A02E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zasad podlegania ubezpieczeniom społecznym lub ubezpieczeniu zdrowotnemu lub wysokości stawki składki na ubezpieczenia społeczne lub ubezpieczenie zdrowotne, jeżeli zmiany te będą miały wpływ na koszty wykonania zamówienia przez Wykonawcę, </w:t>
      </w:r>
    </w:p>
    <w:p w14:paraId="0BA563EC" w14:textId="6DA45740" w:rsidR="00A02E5B" w:rsidRPr="00A02E5B" w:rsidRDefault="00A02E5B" w:rsidP="0016487F">
      <w:pPr>
        <w:numPr>
          <w:ilvl w:val="0"/>
          <w:numId w:val="24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wysokości wynagrodzenia Wykonawcy </w:t>
      </w:r>
      <w:r w:rsidRPr="00A02E5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w przypadku zmiany </w:t>
      </w:r>
      <w:r w:rsidRPr="00A02E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zasad gromadzenia   i wysokości wpłat do pracowniczych planów kapitałowych, o których mowa w ustawie z dnia 4 października 2018r. o pracowniczych planach kapitałowych (Dz. U. poz. 2215 oraz z 2019 r. poz. 1074 i 1572 </w:t>
      </w:r>
      <w:r w:rsidR="00127B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A02E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późn. zm.) jeżeli zmiany te będą miały wpływ na koszty wykonania zamówienia przez Wykonawcę, </w:t>
      </w:r>
    </w:p>
    <w:p w14:paraId="62F6FF84" w14:textId="21BFE15E" w:rsidR="00A02E5B" w:rsidRPr="00A02E5B" w:rsidRDefault="00A02E5B" w:rsidP="00A02E5B">
      <w:pPr>
        <w:numPr>
          <w:ilvl w:val="0"/>
          <w:numId w:val="24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E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zmiany wysokości wynagrodzenia Wykonawcy w przypadku zmiany cen materiałów </w:t>
      </w:r>
      <w:r w:rsidR="00116A1C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  <w:r w:rsidRPr="00A02E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kosztów, związanych  z realizacją przedmiotu umowy, na następujących zasadach: </w:t>
      </w:r>
    </w:p>
    <w:p w14:paraId="38B5604B" w14:textId="317C4895" w:rsidR="00A02E5B" w:rsidRPr="00F21E54" w:rsidRDefault="00F21E54" w:rsidP="00A02E5B">
      <w:pPr>
        <w:pStyle w:val="Akapitzlist"/>
        <w:numPr>
          <w:ilvl w:val="0"/>
          <w:numId w:val="27"/>
        </w:numPr>
        <w:shd w:val="clear" w:color="auto" w:fill="FFFFFF"/>
        <w:suppressAutoHyphens/>
        <w:jc w:val="both"/>
        <w:rPr>
          <w:lang w:val="pl-PL" w:eastAsia="ar-SA"/>
        </w:rPr>
      </w:pPr>
      <w:r>
        <w:rPr>
          <w:lang w:val="pl-PL" w:eastAsia="ar-SA"/>
        </w:rPr>
        <w:t xml:space="preserve">taka </w:t>
      </w:r>
      <w:r w:rsidR="00A02E5B" w:rsidRPr="00F21E54">
        <w:rPr>
          <w:lang w:val="pl-PL" w:eastAsia="ar-SA"/>
        </w:rPr>
        <w:t>zmiana wynagrodzenia może nastąpić tylko na pisemny, uzasadniony wniosek Strony umowy</w:t>
      </w:r>
      <w:r w:rsidR="00BF2FBF" w:rsidRPr="00F21E54">
        <w:rPr>
          <w:lang w:val="pl-PL" w:eastAsia="ar-SA"/>
        </w:rPr>
        <w:t>,</w:t>
      </w:r>
    </w:p>
    <w:p w14:paraId="213BE1F5" w14:textId="73027A40" w:rsidR="00A02E5B" w:rsidRPr="008B689F" w:rsidRDefault="009E69A1" w:rsidP="004141AD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89F">
        <w:rPr>
          <w:rFonts w:ascii="Times New Roman" w:hAnsi="Times New Roman" w:cs="Times New Roman"/>
          <w:sz w:val="24"/>
          <w:szCs w:val="24"/>
        </w:rPr>
        <w:t>pierwsza zmiana wynagrodzenia może nastąpić nie wcześniej niż po upływie 6 miesięcy od daty zawarcia umowy, każda kolejna zmiana nie</w:t>
      </w:r>
      <w:r w:rsidR="00B255FB" w:rsidRPr="008B689F">
        <w:rPr>
          <w:rFonts w:ascii="Times New Roman" w:hAnsi="Times New Roman" w:cs="Times New Roman"/>
          <w:sz w:val="24"/>
          <w:szCs w:val="24"/>
        </w:rPr>
        <w:t xml:space="preserve"> </w:t>
      </w:r>
      <w:r w:rsidRPr="008B689F">
        <w:rPr>
          <w:rFonts w:ascii="Times New Roman" w:hAnsi="Times New Roman" w:cs="Times New Roman"/>
          <w:sz w:val="24"/>
          <w:szCs w:val="24"/>
        </w:rPr>
        <w:t xml:space="preserve">może nastąpić nie wcześniej niż po upływie 6 miesięcy od poprzedniej zmiany wynagrodzenia. Zmiana wynagrodzenia dopuszczalna jest </w:t>
      </w:r>
      <w:r w:rsidR="004141AD"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>tylko w przypadku, gdy zmiana cen materiałów lub kosztów związanych z realizacją zamówienia jest</w:t>
      </w:r>
      <w:r w:rsidR="008F0A05"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mniejsza niż 10%</w:t>
      </w:r>
      <w:r w:rsidR="004141AD"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porównaniu do przyjętych </w:t>
      </w:r>
      <w:r w:rsidR="008F0A05"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4141AD"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>kalkulacji</w:t>
      </w:r>
      <w:r w:rsidR="008F0A05"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>, o której mowa w § 2 ust. 14 umowy</w:t>
      </w:r>
      <w:r w:rsidR="00A02E5B"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273E5D9" w14:textId="297904DF" w:rsidR="00A02E5B" w:rsidRPr="00A02E5B" w:rsidRDefault="00A02E5B" w:rsidP="00A02E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ustalonego przez producenta numeru katalogowego dostarczanych Produktów. W takim przypadku Wykonawca zobowiązany jest udowodnić Zamawiającemu, że</w:t>
      </w:r>
      <w:r w:rsidR="00BF2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 zmienił numer katalogowy dostarczanych Produktów,</w:t>
      </w:r>
    </w:p>
    <w:p w14:paraId="1345A39B" w14:textId="078F39AD" w:rsidR="00A02E5B" w:rsidRPr="00A02E5B" w:rsidRDefault="00A02E5B" w:rsidP="00A02E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sposobu konfekcjonowania, a tym samym zwiększenia lub zmniejszenia ilości zaoferowanych opakowań zbiorczych, z tym zastrzeżeniem, że ilości Produktów muszą być po odpowiednim </w:t>
      </w:r>
      <w:r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przeliczeniu zgodne z ilościami określonymi w </w:t>
      </w:r>
      <w:r w:rsidR="00CF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Załączniku </w:t>
      </w:r>
      <w:r w:rsidR="00755105"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  <w:r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ceny jednostkowe określone w tym załączniku nie ulegną podwyższeniu, </w:t>
      </w:r>
    </w:p>
    <w:p w14:paraId="71A23438" w14:textId="77777777" w:rsidR="00A02E5B" w:rsidRPr="00A02E5B" w:rsidRDefault="00A02E5B" w:rsidP="00A02E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98415457"/>
      <w:r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producenta Produktów, w przypadku gdy producent wskazany w ofercie Wykonawcy wycofał się z produkcji danego Produktu. Zmiana taka będzie dopuszczalna jedynie pod tym warunkiem, że Produkty innego producenta będą w pełni spełniać wymogi wynikające ze Specyfikacji Warunków Zamówienia, a cena tych Produktów będzie nie wyższa niż określona w umowie. W takim przypadku Wykonawca zobowiązany jest udowodnić Zamawiającemu wycofanie się producenta z produkcji Produktów oraz dostarczyć Zamawiającemu nowe, odpowiednie, aktualne zaświadczenia podmiotu uprawnionego do kontroli jakości, potwierdzające, że Produkty, które mają być dostarczane w zamian odpowiadają określonym normom lub specyfikacjom technicznym oraz spełniają wymogi wynikające z SWZ, </w:t>
      </w:r>
    </w:p>
    <w:bookmarkEnd w:id="3"/>
    <w:p w14:paraId="76BA2A0C" w14:textId="31F17D1D" w:rsidR="00A02E5B" w:rsidRPr="00A02E5B" w:rsidRDefault="00A02E5B" w:rsidP="00A02E5B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02E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stałego, czasowego lub dotyczącego konkretnej ilości obniżenia cen jednostkowych </w:t>
      </w:r>
      <w:r w:rsidR="008F0A05">
        <w:rPr>
          <w:rFonts w:ascii="Times New Roman" w:eastAsia="Times New Roman" w:hAnsi="Times New Roman" w:cs="Times New Roman"/>
          <w:sz w:val="24"/>
          <w:szCs w:val="24"/>
          <w:lang w:eastAsia="x-none"/>
        </w:rPr>
        <w:t>Produktów</w:t>
      </w:r>
      <w:r w:rsidRPr="00A02E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na podstawie rabatów (upustów, itp.) udzielonych przez Wykonawcę.  W przypadku stałego obniżenia ceny strony zawrą pisemny aneks do umowy. W przypadku czasowego lub dotyczącego konkretnej ilości obniżenia ceny </w:t>
      </w:r>
      <w:r w:rsidR="008F0A0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Produktów </w:t>
      </w:r>
      <w:r w:rsidRPr="00A02E5B">
        <w:rPr>
          <w:rFonts w:ascii="Times New Roman" w:eastAsia="Times New Roman" w:hAnsi="Times New Roman" w:cs="Times New Roman"/>
          <w:sz w:val="24"/>
          <w:szCs w:val="24"/>
          <w:lang w:eastAsia="x-none"/>
        </w:rPr>
        <w:t>zmiana taka nie będzie wymagać sporządzenia pisemnego aneksu do umowy pod warunkiem, że udzielenie rabatu przez Wykonawcę będzie uwidocznione na fakturze Wykonawcy przynajmniej poprzez zawarcie informacji o wysokości rabatu. W takim przypadku zapłata faktury przez Zamawiającego będzie potwierdzeniem zmiany umowy w zakresie obniżenia ceny. W przypadku gdy Wykonawca nie umieści na fakturze informacji o wysokości rabatu konieczne będzie zawarcie pisemnego aneksu do Umowy,</w:t>
      </w:r>
    </w:p>
    <w:p w14:paraId="5EEC092A" w14:textId="3F519311" w:rsidR="00A02E5B" w:rsidRPr="00A02E5B" w:rsidRDefault="00A02E5B" w:rsidP="00A02E5B">
      <w:pPr>
        <w:widowControl w:val="0"/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2E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wydłużenia terminu obowiązywania umowy w przypadku niewyczerpania całości asortymentu stanowiącego przedmiot umowy do czasu jego wyczerpania, jednak </w:t>
      </w:r>
      <w:r w:rsidR="008F0A05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8F0A05" w:rsidRPr="00A02E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02E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okres nie dłuższy niż </w:t>
      </w:r>
      <w:r w:rsidR="00BF2F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</w:t>
      </w:r>
      <w:r w:rsidRPr="00A02E5B">
        <w:rPr>
          <w:rFonts w:ascii="Times New Roman" w:eastAsia="Calibri" w:hAnsi="Times New Roman" w:cs="Times New Roman"/>
          <w:sz w:val="24"/>
          <w:szCs w:val="24"/>
          <w:lang w:eastAsia="pl-PL"/>
        </w:rPr>
        <w:t>6 miesięcy od pierwotnego terminu obowiązywania umowy,</w:t>
      </w:r>
    </w:p>
    <w:p w14:paraId="4D9163AE" w14:textId="3783C85F" w:rsidR="00A02E5B" w:rsidRPr="00A02E5B" w:rsidRDefault="00A02E5B" w:rsidP="00BF2FBF">
      <w:pPr>
        <w:widowControl w:val="0"/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2E5B">
        <w:rPr>
          <w:rFonts w:ascii="Times New Roman" w:eastAsia="Times New Roman" w:hAnsi="Times New Roman" w:cs="Times New Roman"/>
          <w:sz w:val="24"/>
          <w:szCs w:val="24"/>
          <w:lang w:eastAsia="x-none"/>
        </w:rPr>
        <w:t>zwiększenia ilości poszczególnych Produktów w stosunku do ilości określonych w umowie i/lub wydłużenia  terminu obowiązywania umowy na</w:t>
      </w:r>
      <w:r w:rsidRPr="00F21E5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02E5B">
        <w:rPr>
          <w:rFonts w:ascii="Times New Roman" w:eastAsia="Times New Roman" w:hAnsi="Times New Roman" w:cs="Times New Roman"/>
          <w:sz w:val="24"/>
          <w:szCs w:val="24"/>
          <w:lang w:eastAsia="x-none"/>
        </w:rPr>
        <w:t>okres nie dłuższy niż 6 miesięcy pod warunkiem, że łączna wartość zmian będzie mniejsza niż progi unijne w rozumieniu ustawy Prawo Zamówień Publicznych i będzie mniejsza od 10% pierwotnej wartości brutto umowy i  wynikać będzie ze zmiany potrzeb Zamawiającego w stosunku do pierwotnie przyjętych wynikającej w szczególności ze: wzrostu liczy pacjentów, wzrostu liczby zabiegów, zmiany procedur w szpitalu itp.</w:t>
      </w:r>
      <w:r w:rsidRPr="00A02E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02E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</w:t>
      </w:r>
      <w:r w:rsidRPr="00A02E5B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Produktów </w:t>
      </w:r>
      <w:r w:rsidRPr="00A02E5B">
        <w:rPr>
          <w:rFonts w:ascii="Times New Roman" w:eastAsia="Times New Roman" w:hAnsi="Times New Roman" w:cs="Times New Roman"/>
          <w:sz w:val="24"/>
          <w:szCs w:val="24"/>
          <w:lang w:eastAsia="x-none"/>
        </w:rPr>
        <w:t>w ramach zwiększonych limitów ilościowych będzie nie wyższa niż pierwotnie określona w umowie.</w:t>
      </w:r>
    </w:p>
    <w:p w14:paraId="5A344C09" w14:textId="527B3277" w:rsidR="008340EA" w:rsidRDefault="00A02E5B" w:rsidP="00BF2FBF">
      <w:pPr>
        <w:widowControl w:val="0"/>
        <w:tabs>
          <w:tab w:val="left" w:pos="142"/>
          <w:tab w:val="left" w:pos="360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4" w:name="_Hlk71184298"/>
      <w:r w:rsidRPr="00A02E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6. </w:t>
      </w:r>
      <w:bookmarkStart w:id="5" w:name="_Hlk72231440"/>
      <w:r w:rsidRPr="00A02E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zaistnienia okoliczności wymienionych </w:t>
      </w:r>
      <w:r w:rsidR="00656C3F">
        <w:rPr>
          <w:rFonts w:ascii="Times New Roman" w:eastAsia="Calibri" w:hAnsi="Times New Roman" w:cs="Times New Roman"/>
          <w:sz w:val="24"/>
          <w:szCs w:val="24"/>
          <w:lang w:eastAsia="pl-PL"/>
        </w:rPr>
        <w:t>w ust 5</w:t>
      </w:r>
      <w:r w:rsidRPr="00A02E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lit. b), c), d) lub e) Strona zamierzająca     uzyskać zmianę wysokości wynagrodzenia zobowiązana jest do złożenia drugiej Stronie pisemnego wniosku o wprowadzenie stosownej zmiany. </w:t>
      </w:r>
    </w:p>
    <w:p w14:paraId="5DA9DFB4" w14:textId="4151A8D8" w:rsidR="00A02E5B" w:rsidRPr="00A02E5B" w:rsidRDefault="008340EA" w:rsidP="00BF2FBF">
      <w:pPr>
        <w:widowControl w:val="0"/>
        <w:tabs>
          <w:tab w:val="left" w:pos="142"/>
          <w:tab w:val="left" w:pos="360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  <w:r w:rsidR="00A02E5B" w:rsidRPr="00A02E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Wniosek o zmianę wynagrodzenia musi zawierać: </w:t>
      </w:r>
    </w:p>
    <w:p w14:paraId="58F7DFE5" w14:textId="55AAAC24" w:rsidR="00A02E5B" w:rsidRPr="00CF6554" w:rsidRDefault="00A02E5B" w:rsidP="00CF6554">
      <w:pPr>
        <w:pStyle w:val="Akapitzlist"/>
        <w:numPr>
          <w:ilvl w:val="0"/>
          <w:numId w:val="33"/>
        </w:numPr>
        <w:suppressAutoHyphens/>
        <w:jc w:val="both"/>
        <w:rPr>
          <w:rFonts w:eastAsia="Calibri"/>
          <w:lang w:eastAsia="pl-PL"/>
        </w:rPr>
      </w:pPr>
      <w:r w:rsidRPr="00CF6554">
        <w:rPr>
          <w:rFonts w:eastAsia="Calibri"/>
          <w:lang w:eastAsia="pl-PL"/>
        </w:rPr>
        <w:t xml:space="preserve">wskazanie okoliczności stanowiącej podstawę do zmiany, </w:t>
      </w:r>
    </w:p>
    <w:p w14:paraId="3855366C" w14:textId="0F9AD3CC" w:rsidR="00A02E5B" w:rsidRPr="00CF6554" w:rsidRDefault="00A02E5B" w:rsidP="00CF6554">
      <w:pPr>
        <w:pStyle w:val="Akapitzlist"/>
        <w:numPr>
          <w:ilvl w:val="0"/>
          <w:numId w:val="33"/>
        </w:numPr>
        <w:suppressAutoHyphens/>
        <w:jc w:val="both"/>
        <w:rPr>
          <w:rFonts w:eastAsia="Calibri"/>
          <w:lang w:eastAsia="pl-PL"/>
        </w:rPr>
      </w:pPr>
      <w:r w:rsidRPr="00CF6554">
        <w:rPr>
          <w:rFonts w:eastAsia="Calibri"/>
          <w:lang w:eastAsia="pl-PL"/>
        </w:rPr>
        <w:t>uzasadnienie wskazujące jaki wpływ ma okoliczność na wysokość wynagrodzenia                                      Wykonawcy,</w:t>
      </w:r>
    </w:p>
    <w:p w14:paraId="4C96D18F" w14:textId="41BBF01B" w:rsidR="00CF6554" w:rsidRPr="00CF6554" w:rsidRDefault="00A02E5B" w:rsidP="00CF6554">
      <w:pPr>
        <w:pStyle w:val="Akapitzlist"/>
        <w:numPr>
          <w:ilvl w:val="0"/>
          <w:numId w:val="33"/>
        </w:numPr>
        <w:suppressAutoHyphens/>
        <w:jc w:val="both"/>
        <w:rPr>
          <w:rFonts w:eastAsia="Calibri"/>
          <w:lang w:eastAsia="pl-PL"/>
        </w:rPr>
      </w:pPr>
      <w:r w:rsidRPr="00CF6554">
        <w:rPr>
          <w:rFonts w:eastAsia="Calibri"/>
          <w:lang w:eastAsia="pl-PL"/>
        </w:rPr>
        <w:t>propozycję nowej wysokości wynagrodzenia</w:t>
      </w:r>
      <w:r w:rsidR="00CF6554" w:rsidRPr="00CF6554">
        <w:rPr>
          <w:rFonts w:eastAsia="Calibri"/>
          <w:lang w:eastAsia="pl-PL"/>
        </w:rPr>
        <w:t>,</w:t>
      </w:r>
    </w:p>
    <w:p w14:paraId="3815AC18" w14:textId="0080F25E" w:rsidR="00A02E5B" w:rsidRPr="00CF6554" w:rsidRDefault="00CF6554" w:rsidP="00CF6554">
      <w:pPr>
        <w:pStyle w:val="Akapitzlist"/>
        <w:numPr>
          <w:ilvl w:val="0"/>
          <w:numId w:val="33"/>
        </w:numPr>
        <w:suppressAutoHyphens/>
        <w:jc w:val="both"/>
        <w:rPr>
          <w:rFonts w:eastAsia="Calibri"/>
          <w:lang w:val="pl-PL" w:eastAsia="pl-PL"/>
        </w:rPr>
      </w:pPr>
      <w:r w:rsidRPr="00CF6554">
        <w:rPr>
          <w:rFonts w:eastAsia="Calibri"/>
          <w:lang w:val="pl-PL" w:eastAsia="pl-PL"/>
        </w:rPr>
        <w:t xml:space="preserve">dowody potwierdzające okoliczności, o których mowa w </w:t>
      </w:r>
      <w:r>
        <w:rPr>
          <w:rFonts w:eastAsia="Calibri"/>
          <w:lang w:val="pl-PL" w:eastAsia="pl-PL"/>
        </w:rPr>
        <w:t>lit. a) o ile wykazanie takich okoliczności jest wymagane zapisami umowy</w:t>
      </w:r>
      <w:r w:rsidR="00A02E5B" w:rsidRPr="00CF6554">
        <w:rPr>
          <w:rFonts w:eastAsia="Calibri"/>
          <w:lang w:val="pl-PL" w:eastAsia="pl-PL"/>
        </w:rPr>
        <w:t>.</w:t>
      </w:r>
    </w:p>
    <w:p w14:paraId="3277ECE9" w14:textId="172D28FD" w:rsidR="00A02E5B" w:rsidRPr="00A02E5B" w:rsidRDefault="00A02E5B" w:rsidP="00BF2FBF">
      <w:pPr>
        <w:widowControl w:val="0"/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2E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skutek złożonego kompletnego wniosku spełniającego wymagania określone powyżej Strony </w:t>
      </w:r>
      <w:r w:rsidR="009F0C9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</w:t>
      </w:r>
      <w:r w:rsidRPr="00A02E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terminie 10 dni podejmą negocjacje dotyczące nowej wysokości wynagrodzenia. W przypadku uzgodnienia nowej wysokości wynagrodzenia Strony zawrą stosowny pisemny aneks do umowy. </w:t>
      </w:r>
      <w:r w:rsidR="009F0C9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</w:t>
      </w:r>
      <w:r w:rsidRPr="00A02E5B">
        <w:rPr>
          <w:rFonts w:ascii="Times New Roman" w:eastAsia="Calibri" w:hAnsi="Times New Roman" w:cs="Times New Roman"/>
          <w:sz w:val="24"/>
          <w:szCs w:val="24"/>
          <w:lang w:eastAsia="pl-PL"/>
        </w:rPr>
        <w:t>W przypadku gdyby nie doszło do porozumienia odnośnie nowej wysokości wynagrodzenia Wykonawcy, każda ze stron ma prawo rozwiązać umowę z zachowaniem trzymiesięcznego okresu wypowiedzenia upływającego na koniec miesiąca kalendarzowego.</w:t>
      </w:r>
    </w:p>
    <w:bookmarkEnd w:id="4"/>
    <w:bookmarkEnd w:id="5"/>
    <w:p w14:paraId="667A270D" w14:textId="0C385981" w:rsidR="00725813" w:rsidRPr="00F47023" w:rsidRDefault="009A07F4" w:rsidP="00686EDC">
      <w:p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eastAsia="Calibri"/>
          <w:lang w:eastAsia="pl-PL"/>
        </w:rPr>
        <w:t xml:space="preserve">7. </w:t>
      </w:r>
      <w:r w:rsidR="00725813" w:rsidRPr="00F470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Strona zamierzająca uzyskać zmianę wysokości wynagrodzenia </w:t>
      </w:r>
      <w:r w:rsidR="002B7061" w:rsidRPr="00F470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</w:t>
      </w:r>
      <w:r w:rsidRPr="00F470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ust. </w:t>
      </w:r>
      <w:r w:rsidR="00CF6554" w:rsidRPr="00F470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5 </w:t>
      </w:r>
      <w:r w:rsidR="002B7061" w:rsidRPr="00F470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lit. f) niniejszego paragrafu </w:t>
      </w:r>
      <w:r w:rsidR="00725813" w:rsidRPr="00F47023">
        <w:rPr>
          <w:rFonts w:ascii="Times New Roman" w:eastAsia="Calibri" w:hAnsi="Times New Roman" w:cs="Times New Roman"/>
          <w:sz w:val="24"/>
          <w:szCs w:val="24"/>
          <w:lang w:eastAsia="pl-PL"/>
        </w:rPr>
        <w:t>zobowiązana jest do</w:t>
      </w:r>
      <w:r w:rsidR="00686EDC" w:rsidRPr="00F470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D4F25" w:rsidRPr="00F47023">
        <w:rPr>
          <w:rFonts w:ascii="Times New Roman" w:eastAsia="Calibri" w:hAnsi="Times New Roman" w:cs="Times New Roman"/>
          <w:sz w:val="24"/>
          <w:szCs w:val="24"/>
          <w:lang w:eastAsia="pl-PL"/>
        </w:rPr>
        <w:t>złożenia wniosku o zmianę wynagrodzenia zawierającego:</w:t>
      </w:r>
    </w:p>
    <w:p w14:paraId="074FD046" w14:textId="74FDD575" w:rsidR="009A07F4" w:rsidRPr="00F47023" w:rsidRDefault="00FE6577" w:rsidP="00CF6554">
      <w:pPr>
        <w:pStyle w:val="Akapitzlist"/>
        <w:numPr>
          <w:ilvl w:val="0"/>
          <w:numId w:val="34"/>
        </w:numPr>
        <w:tabs>
          <w:tab w:val="left" w:pos="142"/>
        </w:tabs>
        <w:jc w:val="both"/>
      </w:pPr>
      <w:r w:rsidRPr="00F47023">
        <w:rPr>
          <w:rFonts w:eastAsia="Calibri"/>
          <w:lang w:eastAsia="pl-PL"/>
        </w:rPr>
        <w:t xml:space="preserve">nową </w:t>
      </w:r>
      <w:r w:rsidR="00BA1FC6" w:rsidRPr="00F47023">
        <w:rPr>
          <w:rFonts w:eastAsia="Calibri"/>
          <w:lang w:eastAsia="pl-PL"/>
        </w:rPr>
        <w:t>kalkulację</w:t>
      </w:r>
      <w:r w:rsidR="00164385" w:rsidRPr="00F47023">
        <w:rPr>
          <w:rFonts w:eastAsia="Calibri"/>
          <w:lang w:eastAsia="pl-PL"/>
        </w:rPr>
        <w:t xml:space="preserve"> </w:t>
      </w:r>
      <w:r w:rsidRPr="00F47023">
        <w:rPr>
          <w:rFonts w:eastAsia="Calibri"/>
          <w:lang w:eastAsia="pl-PL"/>
        </w:rPr>
        <w:t>kosztów wykonania zamówienia</w:t>
      </w:r>
      <w:r w:rsidR="009A07F4" w:rsidRPr="00F47023">
        <w:rPr>
          <w:rFonts w:eastAsia="Calibri"/>
          <w:lang w:eastAsia="pl-PL"/>
        </w:rPr>
        <w:t xml:space="preserve"> </w:t>
      </w:r>
      <w:r w:rsidR="00CF6554" w:rsidRPr="00F47023">
        <w:rPr>
          <w:rFonts w:eastAsia="Calibri"/>
          <w:lang w:eastAsia="pl-PL"/>
        </w:rPr>
        <w:t xml:space="preserve">zawierającą w szczegolności </w:t>
      </w:r>
      <w:r w:rsidR="009A07F4" w:rsidRPr="00F47023">
        <w:t xml:space="preserve"> wykaz cen materiałów lub kosztów, których zmiana daje podstawę do zmiany umowy,</w:t>
      </w:r>
      <w:r w:rsidR="009A07F4" w:rsidRPr="00F47023">
        <w:rPr>
          <w:rFonts w:eastAsia="Calibri"/>
          <w:lang w:eastAsia="pl-PL"/>
        </w:rPr>
        <w:t xml:space="preserve"> </w:t>
      </w:r>
      <w:r w:rsidR="00CF6554" w:rsidRPr="00F47023">
        <w:rPr>
          <w:rFonts w:eastAsia="Calibri"/>
          <w:lang w:eastAsia="pl-PL"/>
        </w:rPr>
        <w:t xml:space="preserve">oraz </w:t>
      </w:r>
      <w:r w:rsidR="009A07F4" w:rsidRPr="00F47023">
        <w:t xml:space="preserve">uzasadnienie </w:t>
      </w:r>
      <w:r w:rsidR="00CF6554" w:rsidRPr="00F47023">
        <w:t xml:space="preserve">wskazujące </w:t>
      </w:r>
      <w:r w:rsidR="009A07F4" w:rsidRPr="00F47023">
        <w:t xml:space="preserve">jaki wpływ ma </w:t>
      </w:r>
      <w:r w:rsidR="00CF6554" w:rsidRPr="00F47023">
        <w:t xml:space="preserve">konkretna, wskazna we wniosku zmiana cen materiałów lub kosztów </w:t>
      </w:r>
      <w:r w:rsidR="009A07F4" w:rsidRPr="00F47023">
        <w:t xml:space="preserve"> na wysokość wynagrodzenia Wykonawcy oraz dowodami potwierdzającymi </w:t>
      </w:r>
      <w:r w:rsidR="00CF6554" w:rsidRPr="00F47023">
        <w:t xml:space="preserve">wskazne zmiany </w:t>
      </w:r>
      <w:r w:rsidR="009A07F4" w:rsidRPr="00F47023">
        <w:t>cen lub kosztów</w:t>
      </w:r>
      <w:r w:rsidR="00CF6554" w:rsidRPr="00F47023">
        <w:t>;</w:t>
      </w:r>
    </w:p>
    <w:p w14:paraId="7C8F026B" w14:textId="4834B0A8" w:rsidR="00725813" w:rsidRPr="00CF6554" w:rsidRDefault="00725813" w:rsidP="00CF6554">
      <w:pPr>
        <w:pStyle w:val="Akapitzlist"/>
        <w:numPr>
          <w:ilvl w:val="0"/>
          <w:numId w:val="34"/>
        </w:numPr>
        <w:suppressAutoHyphens/>
        <w:jc w:val="both"/>
        <w:rPr>
          <w:rFonts w:eastAsia="Calibri"/>
          <w:lang w:eastAsia="pl-PL"/>
        </w:rPr>
      </w:pPr>
      <w:r w:rsidRPr="00CF6554">
        <w:rPr>
          <w:rFonts w:eastAsia="Calibri"/>
          <w:lang w:eastAsia="pl-PL"/>
        </w:rPr>
        <w:t>propozycję nowej wysokości wynagrodzenia.</w:t>
      </w:r>
    </w:p>
    <w:p w14:paraId="299C4B55" w14:textId="32C60A0A" w:rsidR="00725813" w:rsidRDefault="00725813" w:rsidP="00A02E5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58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skutek złożonego kompletnego wniosku spełniającego wymagania określone powyżej Strony  w terminie </w:t>
      </w:r>
      <w:r w:rsidRPr="0072581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10 dni podejmą negocjacje dotyczące nowej wysokości wynagrodzenia</w:t>
      </w:r>
      <w:r w:rsidR="00FE65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 zastrzeżeniem </w:t>
      </w:r>
      <w:r w:rsidR="00FE6577" w:rsidRPr="00FE6577">
        <w:rPr>
          <w:rFonts w:ascii="Times New Roman" w:eastAsia="Times New Roman" w:hAnsi="Times New Roman" w:cs="Times New Roman"/>
          <w:sz w:val="24"/>
          <w:szCs w:val="24"/>
          <w:lang w:eastAsia="ar-SA"/>
        </w:rPr>
        <w:t>§ 2 ust. 14 umowy</w:t>
      </w:r>
      <w:r w:rsidRPr="00725813">
        <w:rPr>
          <w:rFonts w:ascii="Times New Roman" w:eastAsia="Calibri" w:hAnsi="Times New Roman" w:cs="Times New Roman"/>
          <w:sz w:val="24"/>
          <w:szCs w:val="24"/>
          <w:lang w:eastAsia="pl-PL"/>
        </w:rPr>
        <w:t>. W przypadku uzgodnienia nowej wysokości wynagrodzenia Strony zawrą stosowny pisemny aneks do umowy.</w:t>
      </w:r>
      <w:r w:rsidR="00656C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56C3F" w:rsidRPr="00656C3F">
        <w:rPr>
          <w:rFonts w:ascii="Times New Roman" w:eastAsia="Calibri" w:hAnsi="Times New Roman" w:cs="Times New Roman"/>
          <w:sz w:val="24"/>
          <w:szCs w:val="24"/>
          <w:lang w:eastAsia="pl-PL"/>
        </w:rPr>
        <w:t>W przypadku gdyby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3DB31398" w14:textId="4212714F" w:rsidR="00D60640" w:rsidRPr="008B689F" w:rsidRDefault="00D60640" w:rsidP="00D60640">
      <w:p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8. </w:t>
      </w:r>
      <w:r w:rsidR="00CF6554"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</w:t>
      </w:r>
      <w:r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wysokości wynagrodzenia </w:t>
      </w:r>
      <w:r w:rsidR="00CF6554"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</w:t>
      </w:r>
      <w:r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Wykonawcy </w:t>
      </w:r>
      <w:r w:rsidR="00CF6554"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wprowadzone </w:t>
      </w:r>
      <w:r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trakcie obowiązywania umowy, nie </w:t>
      </w:r>
      <w:r w:rsidR="00CF6554"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mogą </w:t>
      </w:r>
      <w:r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spowodować </w:t>
      </w:r>
      <w:r w:rsidR="003049B0"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łącznej </w:t>
      </w:r>
      <w:r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zmiany </w:t>
      </w:r>
      <w:r w:rsidR="00CF6554"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wynagrodzenia Wykonawcy </w:t>
      </w:r>
      <w:r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więcej niż 20% kwoty </w:t>
      </w:r>
      <w:r w:rsidR="00CF6554"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</w:t>
      </w:r>
      <w:r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pierwotnie </w:t>
      </w:r>
      <w:r w:rsidR="00CF6554"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ustalonej </w:t>
      </w:r>
      <w:r w:rsidRPr="008B689F">
        <w:rPr>
          <w:rFonts w:ascii="Times New Roman" w:eastAsia="Times New Roman" w:hAnsi="Times New Roman" w:cs="Times New Roman"/>
          <w:sz w:val="24"/>
          <w:szCs w:val="24"/>
          <w:lang w:eastAsia="ar-SA"/>
        </w:rPr>
        <w:t>w § 3 ust. 1 umowy.</w:t>
      </w:r>
    </w:p>
    <w:p w14:paraId="38C5C40D" w14:textId="7C105412" w:rsidR="00656C3F" w:rsidRPr="00D60640" w:rsidRDefault="00D60640" w:rsidP="00D60640">
      <w:p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Pr="00A02E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02E5B" w:rsidRPr="00656C3F">
        <w:rPr>
          <w:rFonts w:ascii="Times New Roman" w:eastAsia="Calibri" w:hAnsi="Times New Roman" w:cs="Times New Roman"/>
          <w:sz w:val="24"/>
          <w:szCs w:val="24"/>
          <w:lang w:eastAsia="pl-PL"/>
        </w:rPr>
        <w:t>W przypadku zaistnienia okoliczności wymienionych w ust. 5 lit.  g), h), i), j)</w:t>
      </w:r>
      <w:r w:rsidR="00656C3F" w:rsidRPr="00656C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A02E5B" w:rsidRPr="00656C3F">
        <w:rPr>
          <w:rFonts w:ascii="Times New Roman" w:eastAsia="Calibri" w:hAnsi="Times New Roman" w:cs="Times New Roman"/>
          <w:sz w:val="24"/>
          <w:szCs w:val="24"/>
          <w:lang w:eastAsia="pl-PL"/>
        </w:rPr>
        <w:t>k)</w:t>
      </w:r>
      <w:r w:rsidR="00656C3F" w:rsidRPr="00656C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l)</w:t>
      </w:r>
      <w:r w:rsidR="00A02E5B" w:rsidRPr="00656C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Strona zamierzająca uzyskać zmianę zobowiązana jest do złożenia drugiej Stronie odpowiednich dokumentów i dowodów oraz projektu aneksu  do umowy w celu akceptacji.</w:t>
      </w:r>
    </w:p>
    <w:p w14:paraId="5BE000D0" w14:textId="0C4E8C1D" w:rsidR="00A02E5B" w:rsidRPr="00A02E5B" w:rsidRDefault="00D60640" w:rsidP="00656C3F">
      <w:pPr>
        <w:widowControl w:val="0"/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10</w:t>
      </w:r>
      <w:r w:rsidR="00656C3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A02E5B"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określone w ust. 5 lit. a) wymagają dla swej skuteczności pisemnego powiadomienia drugiej strony. Zmiany określone w ust. 5 lit. b), c), d), e), f), g), h), i), j), k)</w:t>
      </w:r>
      <w:r w:rsidR="00656C3F">
        <w:rPr>
          <w:rFonts w:ascii="Times New Roman" w:eastAsia="Times New Roman" w:hAnsi="Times New Roman" w:cs="Times New Roman"/>
          <w:sz w:val="24"/>
          <w:szCs w:val="24"/>
          <w:lang w:eastAsia="pl-PL"/>
        </w:rPr>
        <w:t>, l)</w:t>
      </w:r>
      <w:r w:rsidR="00A02E5B"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wymagają formy pisemnego aneksu pod rygorem nieważności, chyba, że co innego wynika z tych przepisów.</w:t>
      </w:r>
    </w:p>
    <w:p w14:paraId="79256B0D" w14:textId="197637F1" w:rsidR="00656C3F" w:rsidRDefault="00656C3F" w:rsidP="001F02D6">
      <w:p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D60640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A02E5B" w:rsidRPr="00A02E5B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Wykonawca nie może bez uzyskania wcześniejszej pisemnej zgody Zamawiającego, przelać jakichkolwiek praw lub obowiązków wynikających z niniejszej umowy na osoby trzecie. Czynność prawna mająca na celu zmianę wierzyciela Zamawiającego, może nastąpić wyłącznie po wyrażeniu zgody przez podmiot tworzący Zamawiającego.</w:t>
      </w:r>
    </w:p>
    <w:p w14:paraId="75D4260A" w14:textId="674CE6B3" w:rsidR="00A02E5B" w:rsidRPr="00A02E5B" w:rsidRDefault="00656C3F" w:rsidP="001F02D6">
      <w:pPr>
        <w:suppressAutoHyphens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56C3F">
        <w:rPr>
          <w:rFonts w:ascii="Times New Roman" w:hAnsi="Times New Roman" w:cs="Times New Roman"/>
          <w:sz w:val="24"/>
          <w:szCs w:val="24"/>
        </w:rPr>
        <w:t>1</w:t>
      </w:r>
      <w:r w:rsidR="00D60640">
        <w:rPr>
          <w:rFonts w:ascii="Times New Roman" w:hAnsi="Times New Roman" w:cs="Times New Roman"/>
          <w:sz w:val="24"/>
          <w:szCs w:val="24"/>
        </w:rPr>
        <w:t>2</w:t>
      </w:r>
      <w:r w:rsidRPr="00656C3F">
        <w:rPr>
          <w:rFonts w:ascii="Times New Roman" w:hAnsi="Times New Roman" w:cs="Times New Roman"/>
          <w:sz w:val="24"/>
          <w:szCs w:val="24"/>
        </w:rPr>
        <w:t>.</w:t>
      </w:r>
      <w:r w:rsidR="00A02E5B" w:rsidRPr="00656C3F">
        <w:rPr>
          <w:rFonts w:ascii="Times New Roman" w:hAnsi="Times New Roman" w:cs="Times New Roman"/>
          <w:sz w:val="24"/>
          <w:szCs w:val="24"/>
        </w:rPr>
        <w:t xml:space="preserve">Wszelkie spory wynikające z niniejszej umowy rozstrzygane będą przez sąd powszechny właściwy </w:t>
      </w:r>
      <w:r w:rsidR="00A02E5B" w:rsidRPr="00A02E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miejscowo dla siedziby Zamawiającego. </w:t>
      </w:r>
    </w:p>
    <w:p w14:paraId="66C43A5A" w14:textId="65E65141" w:rsidR="00A02E5B" w:rsidRPr="00A02E5B" w:rsidRDefault="001F02D6" w:rsidP="001F02D6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06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02E5B"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14:paraId="10FF7E1E" w14:textId="483FDDBA" w:rsidR="00A02E5B" w:rsidRPr="00A02E5B" w:rsidRDefault="001F02D6" w:rsidP="001F02D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D60640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A02E5B" w:rsidRPr="00A02E5B">
        <w:rPr>
          <w:rFonts w:ascii="Times New Roman" w:eastAsia="Times New Roman" w:hAnsi="Times New Roman" w:cs="Times New Roman"/>
          <w:sz w:val="24"/>
          <w:szCs w:val="24"/>
          <w:lang w:eastAsia="x-none"/>
        </w:rPr>
        <w:t>Integralną częścią umowy są Załączniki:</w:t>
      </w:r>
    </w:p>
    <w:p w14:paraId="3495FC32" w14:textId="77777777" w:rsidR="00A02E5B" w:rsidRPr="00A02E5B" w:rsidRDefault="00A02E5B" w:rsidP="00A02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78F8E5F3" w14:textId="7BE44190" w:rsidR="00A02E5B" w:rsidRPr="00A02E5B" w:rsidRDefault="0046661B" w:rsidP="00A02E5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Warunków Zamówienia</w:t>
      </w:r>
      <w:r w:rsidR="00A02E5B"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4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wszystkimi załącznikami i zmianami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Załącznik nr 1 </w:t>
      </w:r>
      <w:r w:rsidR="00A02E5B"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67A0FD0" w14:textId="2CD2322C" w:rsidR="00A02E5B" w:rsidRPr="00A02E5B" w:rsidRDefault="0046661B" w:rsidP="00A02E5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E5B"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="00441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2E5B" w:rsidRPr="00A02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73BD9CF7" w14:textId="77777777" w:rsidR="00A02E5B" w:rsidRPr="00A02E5B" w:rsidRDefault="00A02E5B" w:rsidP="00A02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B99FA" w14:textId="5B00FE68" w:rsidR="00A02E5B" w:rsidRPr="00A02E5B" w:rsidRDefault="00A02E5B" w:rsidP="00A02E5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2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Wykonawca: </w:t>
      </w:r>
      <w:r w:rsidRPr="00A02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02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02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02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02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02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02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02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</w:t>
      </w:r>
      <w:r w:rsidR="001F0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Pr="00A02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             </w:t>
      </w:r>
    </w:p>
    <w:p w14:paraId="258EFB8A" w14:textId="77777777" w:rsidR="00A02E5B" w:rsidRPr="00A02E5B" w:rsidRDefault="00A02E5B" w:rsidP="00A02E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54B04D" w14:textId="77777777" w:rsidR="00A02E5B" w:rsidRPr="00A02E5B" w:rsidRDefault="00A02E5B" w:rsidP="00A0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</w:p>
    <w:p w14:paraId="2EA2DCF2" w14:textId="3902F633" w:rsidR="00A02E5B" w:rsidRDefault="00A02E5B" w:rsidP="00D45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ABC48A" w14:textId="77777777" w:rsidR="00A02E5B" w:rsidRPr="00D45C11" w:rsidRDefault="00A02E5B" w:rsidP="00D45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A02E5B" w:rsidRPr="00D45C11" w:rsidSect="00D45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3566F85E"/>
    <w:name w:val="WW8Num5"/>
    <w:lvl w:ilvl="0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</w:abstractNum>
  <w:abstractNum w:abstractNumId="1" w15:restartNumberingAfterBreak="0">
    <w:nsid w:val="027A3C66"/>
    <w:multiLevelType w:val="hybridMultilevel"/>
    <w:tmpl w:val="44DC3C80"/>
    <w:lvl w:ilvl="0" w:tplc="E222B56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2" w15:restartNumberingAfterBreak="0">
    <w:nsid w:val="04BC51C6"/>
    <w:multiLevelType w:val="hybridMultilevel"/>
    <w:tmpl w:val="072A353A"/>
    <w:lvl w:ilvl="0" w:tplc="481AA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4217C"/>
    <w:multiLevelType w:val="hybridMultilevel"/>
    <w:tmpl w:val="001EBEEA"/>
    <w:lvl w:ilvl="0" w:tplc="7A102146">
      <w:start w:val="1"/>
      <w:numFmt w:val="decimal"/>
      <w:lvlText w:val="%1."/>
      <w:lvlJc w:val="left"/>
      <w:pPr>
        <w:ind w:left="1086" w:hanging="360"/>
      </w:pPr>
    </w:lvl>
    <w:lvl w:ilvl="1" w:tplc="04150019">
      <w:start w:val="1"/>
      <w:numFmt w:val="lowerLetter"/>
      <w:lvlText w:val="%2."/>
      <w:lvlJc w:val="left"/>
      <w:pPr>
        <w:ind w:left="1806" w:hanging="360"/>
      </w:pPr>
    </w:lvl>
    <w:lvl w:ilvl="2" w:tplc="0415001B">
      <w:start w:val="1"/>
      <w:numFmt w:val="lowerRoman"/>
      <w:lvlText w:val="%3."/>
      <w:lvlJc w:val="right"/>
      <w:pPr>
        <w:ind w:left="2526" w:hanging="180"/>
      </w:pPr>
    </w:lvl>
    <w:lvl w:ilvl="3" w:tplc="0415000F">
      <w:start w:val="1"/>
      <w:numFmt w:val="decimal"/>
      <w:lvlText w:val="%4."/>
      <w:lvlJc w:val="left"/>
      <w:pPr>
        <w:ind w:left="3246" w:hanging="360"/>
      </w:pPr>
    </w:lvl>
    <w:lvl w:ilvl="4" w:tplc="04150019">
      <w:start w:val="1"/>
      <w:numFmt w:val="lowerLetter"/>
      <w:lvlText w:val="%5."/>
      <w:lvlJc w:val="left"/>
      <w:pPr>
        <w:ind w:left="3966" w:hanging="360"/>
      </w:pPr>
    </w:lvl>
    <w:lvl w:ilvl="5" w:tplc="0415001B">
      <w:start w:val="1"/>
      <w:numFmt w:val="lowerRoman"/>
      <w:lvlText w:val="%6."/>
      <w:lvlJc w:val="right"/>
      <w:pPr>
        <w:ind w:left="4686" w:hanging="180"/>
      </w:pPr>
    </w:lvl>
    <w:lvl w:ilvl="6" w:tplc="0415000F">
      <w:start w:val="1"/>
      <w:numFmt w:val="decimal"/>
      <w:lvlText w:val="%7."/>
      <w:lvlJc w:val="left"/>
      <w:pPr>
        <w:ind w:left="5406" w:hanging="360"/>
      </w:pPr>
    </w:lvl>
    <w:lvl w:ilvl="7" w:tplc="04150019">
      <w:start w:val="1"/>
      <w:numFmt w:val="lowerLetter"/>
      <w:lvlText w:val="%8."/>
      <w:lvlJc w:val="left"/>
      <w:pPr>
        <w:ind w:left="6126" w:hanging="360"/>
      </w:pPr>
    </w:lvl>
    <w:lvl w:ilvl="8" w:tplc="0415001B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0B380422"/>
    <w:multiLevelType w:val="hybridMultilevel"/>
    <w:tmpl w:val="7F58CEC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F311053"/>
    <w:multiLevelType w:val="hybridMultilevel"/>
    <w:tmpl w:val="B0C4D34E"/>
    <w:lvl w:ilvl="0" w:tplc="F612BD4C">
      <w:start w:val="6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Times New Roman" w:eastAsia="Times New Roman" w:hAnsi="Times New Roman" w:cs="Times New Roman" w:hint="default"/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C63"/>
    <w:multiLevelType w:val="hybridMultilevel"/>
    <w:tmpl w:val="58ECC100"/>
    <w:lvl w:ilvl="0" w:tplc="73EC80A0">
      <w:start w:val="2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1F19"/>
    <w:multiLevelType w:val="hybridMultilevel"/>
    <w:tmpl w:val="8CDA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42AB6"/>
    <w:multiLevelType w:val="hybridMultilevel"/>
    <w:tmpl w:val="AB4051CE"/>
    <w:lvl w:ilvl="0" w:tplc="EF5A166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4400985"/>
    <w:multiLevelType w:val="hybridMultilevel"/>
    <w:tmpl w:val="69B8190A"/>
    <w:lvl w:ilvl="0" w:tplc="9ABCA42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997BA7"/>
    <w:multiLevelType w:val="multilevel"/>
    <w:tmpl w:val="D2EC4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1CA941B8"/>
    <w:multiLevelType w:val="hybridMultilevel"/>
    <w:tmpl w:val="9C0AC16C"/>
    <w:lvl w:ilvl="0" w:tplc="B844B06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552834"/>
    <w:multiLevelType w:val="hybridMultilevel"/>
    <w:tmpl w:val="034CF6A0"/>
    <w:lvl w:ilvl="0" w:tplc="17684FB4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E2525"/>
    <w:multiLevelType w:val="hybridMultilevel"/>
    <w:tmpl w:val="6E2C0432"/>
    <w:lvl w:ilvl="0" w:tplc="6922C6BA">
      <w:start w:val="2"/>
      <w:numFmt w:val="decimal"/>
      <w:lvlText w:val="%1."/>
      <w:lvlJc w:val="left"/>
      <w:pPr>
        <w:ind w:left="10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D6A04"/>
    <w:multiLevelType w:val="hybridMultilevel"/>
    <w:tmpl w:val="389C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D6E9C"/>
    <w:multiLevelType w:val="multilevel"/>
    <w:tmpl w:val="40F0B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E75D88"/>
    <w:multiLevelType w:val="multilevel"/>
    <w:tmpl w:val="553C496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17" w15:restartNumberingAfterBreak="0">
    <w:nsid w:val="37450356"/>
    <w:multiLevelType w:val="hybridMultilevel"/>
    <w:tmpl w:val="62F8212C"/>
    <w:lvl w:ilvl="0" w:tplc="EF5A16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F5E7B"/>
    <w:multiLevelType w:val="hybridMultilevel"/>
    <w:tmpl w:val="53E6103E"/>
    <w:lvl w:ilvl="0" w:tplc="017E7ED0">
      <w:start w:val="1"/>
      <w:numFmt w:val="decimal"/>
      <w:lvlText w:val="%1."/>
      <w:lvlJc w:val="left"/>
      <w:pPr>
        <w:ind w:left="1086" w:hanging="360"/>
      </w:pPr>
    </w:lvl>
    <w:lvl w:ilvl="1" w:tplc="04150019">
      <w:start w:val="1"/>
      <w:numFmt w:val="lowerLetter"/>
      <w:lvlText w:val="%2."/>
      <w:lvlJc w:val="left"/>
      <w:pPr>
        <w:ind w:left="1806" w:hanging="360"/>
      </w:pPr>
    </w:lvl>
    <w:lvl w:ilvl="2" w:tplc="0415001B">
      <w:start w:val="1"/>
      <w:numFmt w:val="lowerRoman"/>
      <w:lvlText w:val="%3."/>
      <w:lvlJc w:val="right"/>
      <w:pPr>
        <w:ind w:left="2526" w:hanging="180"/>
      </w:pPr>
    </w:lvl>
    <w:lvl w:ilvl="3" w:tplc="0415000F">
      <w:start w:val="1"/>
      <w:numFmt w:val="decimal"/>
      <w:lvlText w:val="%4."/>
      <w:lvlJc w:val="left"/>
      <w:pPr>
        <w:ind w:left="3246" w:hanging="360"/>
      </w:pPr>
    </w:lvl>
    <w:lvl w:ilvl="4" w:tplc="04150019">
      <w:start w:val="1"/>
      <w:numFmt w:val="lowerLetter"/>
      <w:lvlText w:val="%5."/>
      <w:lvlJc w:val="left"/>
      <w:pPr>
        <w:ind w:left="3966" w:hanging="360"/>
      </w:pPr>
    </w:lvl>
    <w:lvl w:ilvl="5" w:tplc="0415001B">
      <w:start w:val="1"/>
      <w:numFmt w:val="lowerRoman"/>
      <w:lvlText w:val="%6."/>
      <w:lvlJc w:val="right"/>
      <w:pPr>
        <w:ind w:left="4686" w:hanging="180"/>
      </w:pPr>
    </w:lvl>
    <w:lvl w:ilvl="6" w:tplc="0415000F">
      <w:start w:val="1"/>
      <w:numFmt w:val="decimal"/>
      <w:lvlText w:val="%7."/>
      <w:lvlJc w:val="left"/>
      <w:pPr>
        <w:ind w:left="5406" w:hanging="360"/>
      </w:pPr>
    </w:lvl>
    <w:lvl w:ilvl="7" w:tplc="04150019">
      <w:start w:val="1"/>
      <w:numFmt w:val="lowerLetter"/>
      <w:lvlText w:val="%8."/>
      <w:lvlJc w:val="left"/>
      <w:pPr>
        <w:ind w:left="6126" w:hanging="360"/>
      </w:pPr>
    </w:lvl>
    <w:lvl w:ilvl="8" w:tplc="0415001B">
      <w:start w:val="1"/>
      <w:numFmt w:val="lowerRoman"/>
      <w:lvlText w:val="%9."/>
      <w:lvlJc w:val="right"/>
      <w:pPr>
        <w:ind w:left="6846" w:hanging="180"/>
      </w:pPr>
    </w:lvl>
  </w:abstractNum>
  <w:abstractNum w:abstractNumId="19" w15:restartNumberingAfterBreak="0">
    <w:nsid w:val="3B9B6E84"/>
    <w:multiLevelType w:val="hybridMultilevel"/>
    <w:tmpl w:val="54F00DF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E15BB"/>
    <w:multiLevelType w:val="multilevel"/>
    <w:tmpl w:val="DBD28828"/>
    <w:styleLink w:val="WW8Num20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72DF8"/>
    <w:multiLevelType w:val="hybridMultilevel"/>
    <w:tmpl w:val="D3BAFEB6"/>
    <w:lvl w:ilvl="0" w:tplc="6F4E97B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B804E2"/>
    <w:multiLevelType w:val="hybridMultilevel"/>
    <w:tmpl w:val="0512E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87556"/>
    <w:multiLevelType w:val="hybridMultilevel"/>
    <w:tmpl w:val="E3E8E932"/>
    <w:lvl w:ilvl="0" w:tplc="CF323B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B6B6D"/>
    <w:multiLevelType w:val="hybridMultilevel"/>
    <w:tmpl w:val="891EA6E6"/>
    <w:lvl w:ilvl="0" w:tplc="6B46B516">
      <w:start w:val="10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8C5046"/>
    <w:multiLevelType w:val="hybridMultilevel"/>
    <w:tmpl w:val="2ECE0E08"/>
    <w:lvl w:ilvl="0" w:tplc="0415000F">
      <w:start w:val="8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F27D1"/>
    <w:multiLevelType w:val="hybridMultilevel"/>
    <w:tmpl w:val="AAB6BB22"/>
    <w:lvl w:ilvl="0" w:tplc="E43A30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C459C6"/>
    <w:multiLevelType w:val="hybridMultilevel"/>
    <w:tmpl w:val="1C821E4E"/>
    <w:lvl w:ilvl="0" w:tplc="072C7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14E49"/>
    <w:multiLevelType w:val="hybridMultilevel"/>
    <w:tmpl w:val="92F8BD58"/>
    <w:lvl w:ilvl="0" w:tplc="BEEE66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EB72CF5"/>
    <w:multiLevelType w:val="hybridMultilevel"/>
    <w:tmpl w:val="9A066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B1FCC"/>
    <w:multiLevelType w:val="hybridMultilevel"/>
    <w:tmpl w:val="CDEED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860D8"/>
    <w:multiLevelType w:val="hybridMultilevel"/>
    <w:tmpl w:val="0ADCFAE8"/>
    <w:lvl w:ilvl="0" w:tplc="0F2C4E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A08A9"/>
    <w:multiLevelType w:val="hybridMultilevel"/>
    <w:tmpl w:val="C1A69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495416">
    <w:abstractNumId w:val="15"/>
  </w:num>
  <w:num w:numId="2" w16cid:durableId="658732768">
    <w:abstractNumId w:val="20"/>
  </w:num>
  <w:num w:numId="3" w16cid:durableId="1579094314">
    <w:abstractNumId w:val="21"/>
  </w:num>
  <w:num w:numId="4" w16cid:durableId="754324153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24587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789975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09675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146859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32205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36526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67978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26183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0295731">
    <w:abstractNumId w:val="24"/>
  </w:num>
  <w:num w:numId="14" w16cid:durableId="1592157583">
    <w:abstractNumId w:val="25"/>
  </w:num>
  <w:num w:numId="15" w16cid:durableId="541866198">
    <w:abstractNumId w:val="1"/>
  </w:num>
  <w:num w:numId="16" w16cid:durableId="1438408027">
    <w:abstractNumId w:val="14"/>
  </w:num>
  <w:num w:numId="17" w16cid:durableId="887914452">
    <w:abstractNumId w:val="21"/>
  </w:num>
  <w:num w:numId="18" w16cid:durableId="2144762089">
    <w:abstractNumId w:val="31"/>
  </w:num>
  <w:num w:numId="19" w16cid:durableId="1701665487">
    <w:abstractNumId w:val="28"/>
  </w:num>
  <w:num w:numId="20" w16cid:durableId="304311633">
    <w:abstractNumId w:val="29"/>
  </w:num>
  <w:num w:numId="21" w16cid:durableId="1725062200">
    <w:abstractNumId w:val="2"/>
  </w:num>
  <w:num w:numId="22" w16cid:durableId="170025217">
    <w:abstractNumId w:val="22"/>
  </w:num>
  <w:num w:numId="23" w16cid:durableId="2068144983">
    <w:abstractNumId w:val="5"/>
  </w:num>
  <w:num w:numId="24" w16cid:durableId="1523780659">
    <w:abstractNumId w:val="30"/>
  </w:num>
  <w:num w:numId="25" w16cid:durableId="1158033820">
    <w:abstractNumId w:val="10"/>
  </w:num>
  <w:num w:numId="26" w16cid:durableId="1954165125">
    <w:abstractNumId w:val="26"/>
  </w:num>
  <w:num w:numId="27" w16cid:durableId="165755779">
    <w:abstractNumId w:val="23"/>
  </w:num>
  <w:num w:numId="28" w16cid:durableId="1560676813">
    <w:abstractNumId w:val="19"/>
  </w:num>
  <w:num w:numId="29" w16cid:durableId="1997957040">
    <w:abstractNumId w:val="7"/>
  </w:num>
  <w:num w:numId="30" w16cid:durableId="1073891652">
    <w:abstractNumId w:val="4"/>
  </w:num>
  <w:num w:numId="31" w16cid:durableId="1276520048">
    <w:abstractNumId w:val="32"/>
  </w:num>
  <w:num w:numId="32" w16cid:durableId="588658341">
    <w:abstractNumId w:val="27"/>
  </w:num>
  <w:num w:numId="33" w16cid:durableId="2007053670">
    <w:abstractNumId w:val="17"/>
  </w:num>
  <w:num w:numId="34" w16cid:durableId="199630074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44"/>
    <w:rsid w:val="00017FD6"/>
    <w:rsid w:val="00095344"/>
    <w:rsid w:val="000B24DF"/>
    <w:rsid w:val="000D4BA5"/>
    <w:rsid w:val="00116A1C"/>
    <w:rsid w:val="00127B80"/>
    <w:rsid w:val="00164385"/>
    <w:rsid w:val="0016487F"/>
    <w:rsid w:val="001D05FD"/>
    <w:rsid w:val="001F02D6"/>
    <w:rsid w:val="001F0B47"/>
    <w:rsid w:val="002844BC"/>
    <w:rsid w:val="00286C8B"/>
    <w:rsid w:val="002A478C"/>
    <w:rsid w:val="002B7061"/>
    <w:rsid w:val="002C3193"/>
    <w:rsid w:val="00304066"/>
    <w:rsid w:val="003049B0"/>
    <w:rsid w:val="00327825"/>
    <w:rsid w:val="00335B51"/>
    <w:rsid w:val="0034077C"/>
    <w:rsid w:val="003468B9"/>
    <w:rsid w:val="0037552D"/>
    <w:rsid w:val="003F4A24"/>
    <w:rsid w:val="004141AD"/>
    <w:rsid w:val="00426665"/>
    <w:rsid w:val="004416B4"/>
    <w:rsid w:val="004665BB"/>
    <w:rsid w:val="0046661B"/>
    <w:rsid w:val="004A44BF"/>
    <w:rsid w:val="004B6B57"/>
    <w:rsid w:val="004D77E3"/>
    <w:rsid w:val="0050709B"/>
    <w:rsid w:val="00512F03"/>
    <w:rsid w:val="00553678"/>
    <w:rsid w:val="00590C00"/>
    <w:rsid w:val="005C51E7"/>
    <w:rsid w:val="005E0721"/>
    <w:rsid w:val="00601DDA"/>
    <w:rsid w:val="00643204"/>
    <w:rsid w:val="00656C3F"/>
    <w:rsid w:val="00686EDC"/>
    <w:rsid w:val="006A6357"/>
    <w:rsid w:val="006B5C6D"/>
    <w:rsid w:val="0071091F"/>
    <w:rsid w:val="00716B91"/>
    <w:rsid w:val="00725813"/>
    <w:rsid w:val="00730593"/>
    <w:rsid w:val="00755105"/>
    <w:rsid w:val="00773918"/>
    <w:rsid w:val="007A5ED6"/>
    <w:rsid w:val="008253FD"/>
    <w:rsid w:val="008340EA"/>
    <w:rsid w:val="008432D2"/>
    <w:rsid w:val="008A6ED0"/>
    <w:rsid w:val="008B689F"/>
    <w:rsid w:val="008F0A05"/>
    <w:rsid w:val="00927CE2"/>
    <w:rsid w:val="009418DC"/>
    <w:rsid w:val="009914FD"/>
    <w:rsid w:val="00991C73"/>
    <w:rsid w:val="0099618E"/>
    <w:rsid w:val="00996C84"/>
    <w:rsid w:val="009A07F4"/>
    <w:rsid w:val="009E69A1"/>
    <w:rsid w:val="009F0C9A"/>
    <w:rsid w:val="00A02E5B"/>
    <w:rsid w:val="00A34680"/>
    <w:rsid w:val="00AD4F25"/>
    <w:rsid w:val="00B255FB"/>
    <w:rsid w:val="00B333BD"/>
    <w:rsid w:val="00B8464D"/>
    <w:rsid w:val="00BA1FC6"/>
    <w:rsid w:val="00BF2FBF"/>
    <w:rsid w:val="00C47993"/>
    <w:rsid w:val="00CF6554"/>
    <w:rsid w:val="00D12B4D"/>
    <w:rsid w:val="00D139FC"/>
    <w:rsid w:val="00D13C2A"/>
    <w:rsid w:val="00D45C11"/>
    <w:rsid w:val="00D60640"/>
    <w:rsid w:val="00DC43ED"/>
    <w:rsid w:val="00DD729A"/>
    <w:rsid w:val="00E269AA"/>
    <w:rsid w:val="00E56588"/>
    <w:rsid w:val="00EB26CD"/>
    <w:rsid w:val="00EF2F42"/>
    <w:rsid w:val="00F21E54"/>
    <w:rsid w:val="00F31B88"/>
    <w:rsid w:val="00F47023"/>
    <w:rsid w:val="00F5541F"/>
    <w:rsid w:val="00F80316"/>
    <w:rsid w:val="00FA4FEC"/>
    <w:rsid w:val="00FD6014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ACA3"/>
  <w15:chartTrackingRefBased/>
  <w15:docId w15:val="{904CB946-7649-4745-BED9-458FF088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5C1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5C1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45C1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45C1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45C11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5C11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5C11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5C1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5C11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C1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5C1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45C1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45C11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45C11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45C11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5C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5C1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5C11"/>
    <w:rPr>
      <w:rFonts w:ascii="Arial" w:eastAsia="Times New Roman" w:hAnsi="Arial" w:cs="Times New Roman"/>
      <w:lang w:val="x-none" w:eastAsia="x-none"/>
    </w:rPr>
  </w:style>
  <w:style w:type="paragraph" w:customStyle="1" w:styleId="BoxList">
    <w:name w:val="Box List"/>
    <w:rsid w:val="00D45C1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Reference">
    <w:name w:val="Reference"/>
    <w:rsid w:val="00D45C11"/>
    <w:rPr>
      <w:sz w:val="20"/>
    </w:rPr>
  </w:style>
  <w:style w:type="paragraph" w:styleId="Nagwek">
    <w:name w:val="header"/>
    <w:basedOn w:val="Normalny"/>
    <w:link w:val="NagwekZnak"/>
    <w:rsid w:val="00D45C11"/>
    <w:pPr>
      <w:widowControl w:val="0"/>
      <w:tabs>
        <w:tab w:val="center" w:pos="4536"/>
        <w:tab w:val="center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45C1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kapitzlist">
    <w:name w:val="List Paragraph"/>
    <w:aliases w:val="BulletC,Numerowanie,Akapit z listą BS,Kolorowa lista — akcent 11,Obiekt,Akapit z listą 1,CW_Lista,L1,2 heading,A_wyliczenie,K-P_odwolanie,Akapit z listą5,maz_wyliczenie,opis dzialania,sw tekst,List Paragraph,Wypunktowanie,normalny tekst"/>
    <w:basedOn w:val="Normalny"/>
    <w:link w:val="AkapitzlistZnak"/>
    <w:uiPriority w:val="34"/>
    <w:qFormat/>
    <w:rsid w:val="00D45C1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Tekstprzypisudolnego1">
    <w:name w:val="Tekst przypisu dolnego1"/>
    <w:basedOn w:val="Normalny"/>
    <w:rsid w:val="00D45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LowerRomanList">
    <w:name w:val="Lower Roman List"/>
    <w:basedOn w:val="Normalny"/>
    <w:rsid w:val="00D45C1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HeartList">
    <w:name w:val="Heart List"/>
    <w:rsid w:val="00D45C1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D45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45C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D45C11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5C1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45C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45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45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45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5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45C1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rsid w:val="00D4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dList">
    <w:name w:val="Hand List"/>
    <w:rsid w:val="00D45C1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NumberedList">
    <w:name w:val="Numbered List"/>
    <w:rsid w:val="00D45C1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Index">
    <w:name w:val="Index"/>
    <w:basedOn w:val="Normalny"/>
    <w:rsid w:val="00D45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5C11"/>
    <w:pPr>
      <w:widowControl w:val="0"/>
      <w:autoSpaceDE w:val="0"/>
      <w:autoSpaceDN w:val="0"/>
      <w:adjustRightInd w:val="0"/>
      <w:spacing w:after="120" w:line="240" w:lineRule="auto"/>
      <w:ind w:left="282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5C1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D45C11"/>
    <w:pPr>
      <w:ind w:firstLine="209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45C1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hapterHeading">
    <w:name w:val="Chapter Heading"/>
    <w:basedOn w:val="NumberedHeading1"/>
    <w:next w:val="Normalny"/>
    <w:rsid w:val="00D45C11"/>
    <w:pPr>
      <w:tabs>
        <w:tab w:val="clear" w:pos="431"/>
        <w:tab w:val="left" w:pos="1584"/>
      </w:tabs>
    </w:pPr>
  </w:style>
  <w:style w:type="paragraph" w:customStyle="1" w:styleId="Default">
    <w:name w:val="Default"/>
    <w:rsid w:val="00D45C1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Contents2">
    <w:name w:val="Contents 2"/>
    <w:basedOn w:val="Normalny"/>
    <w:next w:val="Normalny"/>
    <w:rsid w:val="00D45C11"/>
    <w:pPr>
      <w:widowControl w:val="0"/>
      <w:autoSpaceDE w:val="0"/>
      <w:autoSpaceDN w:val="0"/>
      <w:adjustRightInd w:val="0"/>
      <w:spacing w:after="0" w:line="240" w:lineRule="auto"/>
      <w:ind w:left="144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ontents3">
    <w:name w:val="Contents 3"/>
    <w:basedOn w:val="Normalny"/>
    <w:next w:val="Normalny"/>
    <w:rsid w:val="00D45C11"/>
    <w:pPr>
      <w:widowControl w:val="0"/>
      <w:autoSpaceDE w:val="0"/>
      <w:autoSpaceDN w:val="0"/>
      <w:adjustRightInd w:val="0"/>
      <w:spacing w:after="0" w:line="240" w:lineRule="auto"/>
      <w:ind w:left="216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NumberedHeading2">
    <w:name w:val="Numbered Heading 2"/>
    <w:basedOn w:val="Nagwek21"/>
    <w:next w:val="Normalny"/>
    <w:rsid w:val="00D45C11"/>
    <w:pPr>
      <w:keepNext w:val="0"/>
      <w:tabs>
        <w:tab w:val="left" w:pos="431"/>
      </w:tabs>
      <w:spacing w:before="0" w:after="0"/>
      <w:ind w:firstLine="0"/>
      <w:jc w:val="left"/>
    </w:pPr>
    <w:rPr>
      <w:rFonts w:cs="Times New Roman"/>
      <w:b w:val="0"/>
      <w:bCs w:val="0"/>
    </w:rPr>
  </w:style>
  <w:style w:type="paragraph" w:styleId="Tekstpodstawowywcity2">
    <w:name w:val="Body Text Indent 2"/>
    <w:basedOn w:val="Normalny"/>
    <w:link w:val="Tekstpodstawowywcity2Znak"/>
    <w:rsid w:val="00D45C11"/>
    <w:pPr>
      <w:widowControl w:val="0"/>
      <w:autoSpaceDE w:val="0"/>
      <w:autoSpaceDN w:val="0"/>
      <w:adjustRightInd w:val="0"/>
      <w:spacing w:after="119" w:line="480" w:lineRule="auto"/>
      <w:ind w:left="28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C1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45C11"/>
    <w:pPr>
      <w:widowControl w:val="0"/>
      <w:autoSpaceDE w:val="0"/>
      <w:autoSpaceDN w:val="0"/>
      <w:adjustRightInd w:val="0"/>
      <w:spacing w:after="119" w:line="240" w:lineRule="auto"/>
      <w:ind w:left="281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C11"/>
    <w:rPr>
      <w:rFonts w:ascii="Arial" w:eastAsia="Times New Roman" w:hAnsi="Arial" w:cs="Arial"/>
      <w:sz w:val="16"/>
      <w:szCs w:val="16"/>
      <w:lang w:eastAsia="pl-PL"/>
    </w:rPr>
  </w:style>
  <w:style w:type="paragraph" w:styleId="Cytat">
    <w:name w:val="Quote"/>
    <w:basedOn w:val="Normalny"/>
    <w:link w:val="CytatZnak"/>
    <w:qFormat/>
    <w:rsid w:val="00D45C11"/>
    <w:pPr>
      <w:widowControl w:val="0"/>
      <w:autoSpaceDE w:val="0"/>
      <w:autoSpaceDN w:val="0"/>
      <w:adjustRightInd w:val="0"/>
      <w:spacing w:after="280" w:line="240" w:lineRule="auto"/>
      <w:ind w:left="566" w:right="566"/>
    </w:pPr>
    <w:rPr>
      <w:rFonts w:ascii="Thorndale" w:eastAsia="Times New Roman" w:hAnsi="Thorndale" w:cs="Thorndale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D45C11"/>
    <w:rPr>
      <w:rFonts w:ascii="Thorndale" w:eastAsia="Times New Roman" w:hAnsi="Thorndale" w:cs="Thorndale"/>
      <w:sz w:val="24"/>
      <w:szCs w:val="24"/>
      <w:lang w:eastAsia="pl-PL"/>
    </w:rPr>
  </w:style>
  <w:style w:type="paragraph" w:customStyle="1" w:styleId="UpperCaseList">
    <w:name w:val="Upper Case List"/>
    <w:basedOn w:val="NumberedList"/>
    <w:rsid w:val="00D45C11"/>
  </w:style>
  <w:style w:type="paragraph" w:customStyle="1" w:styleId="StarList">
    <w:name w:val="Star List"/>
    <w:rsid w:val="00D45C1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2">
    <w:name w:val="List 2"/>
    <w:basedOn w:val="Normalny"/>
    <w:rsid w:val="00D45C11"/>
    <w:pPr>
      <w:widowControl w:val="0"/>
      <w:autoSpaceDE w:val="0"/>
      <w:autoSpaceDN w:val="0"/>
      <w:adjustRightInd w:val="0"/>
      <w:spacing w:after="0" w:line="240" w:lineRule="auto"/>
      <w:ind w:left="566" w:hanging="282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owerCaseList">
    <w:name w:val="Lower Case List"/>
    <w:basedOn w:val="NumberedList"/>
    <w:rsid w:val="00D45C11"/>
  </w:style>
  <w:style w:type="paragraph" w:styleId="Lista">
    <w:name w:val="List"/>
    <w:basedOn w:val="Tekstpodstawowy"/>
    <w:rsid w:val="00D45C11"/>
  </w:style>
  <w:style w:type="paragraph" w:styleId="Poprawka">
    <w:name w:val="Revision"/>
    <w:rsid w:val="00D45C11"/>
    <w:pPr>
      <w:widowControl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paragraph" w:customStyle="1" w:styleId="ContentsHeader">
    <w:name w:val="Contents Header"/>
    <w:basedOn w:val="Normalny"/>
    <w:next w:val="Normalny"/>
    <w:rsid w:val="00D45C11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rsid w:val="00D45C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45C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leHeading">
    <w:name w:val="Table Heading"/>
    <w:basedOn w:val="TableContents"/>
    <w:rsid w:val="00D45C11"/>
    <w:pPr>
      <w:jc w:val="center"/>
    </w:pPr>
    <w:rPr>
      <w:b/>
      <w:bCs/>
      <w:i/>
      <w:iCs/>
    </w:rPr>
  </w:style>
  <w:style w:type="paragraph" w:customStyle="1" w:styleId="Tekstprzypisukocowego1">
    <w:name w:val="Tekst przypisu końcowego1"/>
    <w:basedOn w:val="Normalny"/>
    <w:next w:val="BulletedList"/>
    <w:rsid w:val="00D45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45C11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45C1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45C1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zwciciem">
    <w:name w:val="Body Text First Indent"/>
    <w:basedOn w:val="Tekstpodstawowy"/>
    <w:link w:val="TekstpodstawowyzwciciemZnak"/>
    <w:rsid w:val="00D45C11"/>
    <w:pPr>
      <w:ind w:firstLine="209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D45C1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rsid w:val="00D45C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D45C1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Listapunktowana2">
    <w:name w:val="List Bullet 2"/>
    <w:basedOn w:val="Normalny"/>
    <w:rsid w:val="00D45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next w:val="Tekstprzypisukocowego1"/>
    <w:rsid w:val="00D45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rsid w:val="00D45C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45C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BulletList">
    <w:name w:val="Bullet List"/>
    <w:rsid w:val="00D45C1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quareList">
    <w:name w:val="Square List"/>
    <w:rsid w:val="00D45C1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Nagwekpierwszejstrony">
    <w:name w:val="Nag³ówek pierwszej strony"/>
    <w:basedOn w:val="Nagwek"/>
    <w:rsid w:val="00D45C11"/>
    <w:pPr>
      <w:keepLines/>
      <w:tabs>
        <w:tab w:val="center" w:pos="4320"/>
        <w:tab w:val="center" w:pos="8640"/>
      </w:tabs>
      <w:jc w:val="center"/>
    </w:pPr>
    <w:rPr>
      <w:sz w:val="20"/>
      <w:szCs w:val="20"/>
    </w:rPr>
  </w:style>
  <w:style w:type="paragraph" w:customStyle="1" w:styleId="Contents1">
    <w:name w:val="Contents 1"/>
    <w:basedOn w:val="Normalny"/>
    <w:next w:val="Normalny"/>
    <w:rsid w:val="00D45C1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D45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beredHeading1">
    <w:name w:val="Numbered Heading 1"/>
    <w:basedOn w:val="Nagwek11"/>
    <w:next w:val="Normalny"/>
    <w:rsid w:val="00D45C11"/>
    <w:pPr>
      <w:keepNext w:val="0"/>
      <w:tabs>
        <w:tab w:val="left" w:pos="431"/>
      </w:tabs>
      <w:spacing w:before="0" w:after="0"/>
    </w:pPr>
    <w:rPr>
      <w:rFonts w:cs="Times New Roman"/>
      <w:b w:val="0"/>
      <w:bCs w:val="0"/>
      <w:sz w:val="24"/>
      <w:szCs w:val="24"/>
    </w:rPr>
  </w:style>
  <w:style w:type="character" w:customStyle="1" w:styleId="Reference1">
    <w:name w:val="Reference1"/>
    <w:rsid w:val="00D45C11"/>
    <w:rPr>
      <w:sz w:val="20"/>
    </w:rPr>
  </w:style>
  <w:style w:type="paragraph" w:customStyle="1" w:styleId="NumberedHeading3">
    <w:name w:val="Numbered Heading 3"/>
    <w:basedOn w:val="Nagwek31"/>
    <w:next w:val="Normalny"/>
    <w:rsid w:val="00D45C11"/>
    <w:pPr>
      <w:keepNext w:val="0"/>
      <w:tabs>
        <w:tab w:val="left" w:pos="431"/>
      </w:tabs>
      <w:spacing w:before="0" w:after="0"/>
    </w:pPr>
    <w:rPr>
      <w:rFonts w:cs="Times New Roman"/>
      <w:b w:val="0"/>
      <w:bCs w:val="0"/>
      <w:sz w:val="24"/>
      <w:szCs w:val="24"/>
    </w:rPr>
  </w:style>
  <w:style w:type="paragraph" w:styleId="Tytu">
    <w:name w:val="Title"/>
    <w:basedOn w:val="Normalny"/>
    <w:link w:val="TytuZnak"/>
    <w:qFormat/>
    <w:rsid w:val="00D45C11"/>
    <w:pPr>
      <w:widowControl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D45C11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DiamondList">
    <w:name w:val="Diamond List"/>
    <w:rsid w:val="00D45C1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45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45C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egenda">
    <w:name w:val="caption"/>
    <w:basedOn w:val="Normalny"/>
    <w:qFormat/>
    <w:rsid w:val="00D45C1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Contents4">
    <w:name w:val="Contents 4"/>
    <w:basedOn w:val="Normalny"/>
    <w:next w:val="Normalny"/>
    <w:rsid w:val="00D45C11"/>
    <w:pPr>
      <w:widowControl w:val="0"/>
      <w:autoSpaceDE w:val="0"/>
      <w:autoSpaceDN w:val="0"/>
      <w:adjustRightInd w:val="0"/>
      <w:spacing w:after="0" w:line="240" w:lineRule="auto"/>
      <w:ind w:left="288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ectionHeading">
    <w:name w:val="Section Heading"/>
    <w:basedOn w:val="NumberedHeading1"/>
    <w:next w:val="Normalny"/>
    <w:rsid w:val="00D45C11"/>
    <w:pPr>
      <w:tabs>
        <w:tab w:val="clear" w:pos="431"/>
        <w:tab w:val="left" w:pos="1584"/>
      </w:tabs>
    </w:pPr>
  </w:style>
  <w:style w:type="paragraph" w:styleId="Zwykytekst">
    <w:name w:val="Plain Text"/>
    <w:basedOn w:val="Normalny"/>
    <w:link w:val="ZwykytekstZnak"/>
    <w:rsid w:val="00D45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45C11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45C11"/>
    <w:pPr>
      <w:widowControl w:val="0"/>
      <w:tabs>
        <w:tab w:val="center" w:pos="4536"/>
        <w:tab w:val="center" w:pos="9072"/>
      </w:tabs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D45C11"/>
    <w:rPr>
      <w:rFonts w:ascii="MS Sans Serif" w:eastAsia="Times New Roman" w:hAnsi="MS Sans Serif" w:cs="MS Sans Serif"/>
      <w:sz w:val="20"/>
      <w:szCs w:val="20"/>
      <w:lang w:val="en-US" w:eastAsia="pl-PL"/>
    </w:rPr>
  </w:style>
  <w:style w:type="paragraph" w:customStyle="1" w:styleId="TriangleList">
    <w:name w:val="Triangle List"/>
    <w:rsid w:val="00D45C1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ImpliesList">
    <w:name w:val="Implies List"/>
    <w:rsid w:val="00D45C1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BulletedList">
    <w:name w:val="Bulleted List"/>
    <w:basedOn w:val="Normalny"/>
    <w:rsid w:val="00D45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ickList">
    <w:name w:val="Tick List"/>
    <w:rsid w:val="00D45C1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45C11"/>
    <w:pPr>
      <w:widowControl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45C11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UpperRomanList">
    <w:name w:val="Upper Roman List"/>
    <w:basedOn w:val="NumberedList"/>
    <w:rsid w:val="00D45C11"/>
  </w:style>
  <w:style w:type="paragraph" w:customStyle="1" w:styleId="Tekstpodstawowy21">
    <w:name w:val="Tekst podstawowy 21"/>
    <w:basedOn w:val="Normalny"/>
    <w:rsid w:val="00D45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45C11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zwisko">
    <w:name w:val="Nazwisko"/>
    <w:basedOn w:val="Tekstpodstawowy"/>
    <w:rsid w:val="00D45C11"/>
    <w:pPr>
      <w:tabs>
        <w:tab w:val="right" w:pos="3960"/>
      </w:tabs>
      <w:spacing w:before="119" w:after="0"/>
    </w:pPr>
    <w:rPr>
      <w:b/>
      <w:bCs/>
      <w:sz w:val="20"/>
      <w:szCs w:val="20"/>
    </w:rPr>
  </w:style>
  <w:style w:type="paragraph" w:customStyle="1" w:styleId="Nagwek11">
    <w:name w:val="Nagłówek 11"/>
    <w:basedOn w:val="Normalny"/>
    <w:next w:val="Normalny"/>
    <w:rsid w:val="00D45C11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D45C11"/>
    <w:pPr>
      <w:keepNext/>
      <w:widowControl w:val="0"/>
      <w:autoSpaceDE w:val="0"/>
      <w:autoSpaceDN w:val="0"/>
      <w:adjustRightInd w:val="0"/>
      <w:spacing w:before="440" w:after="60" w:line="240" w:lineRule="auto"/>
      <w:ind w:firstLine="360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Nagwek31">
    <w:name w:val="Nagłówek 31"/>
    <w:basedOn w:val="Normalny"/>
    <w:next w:val="Normalny"/>
    <w:rsid w:val="00D45C11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41">
    <w:name w:val="Nagłówek 41"/>
    <w:basedOn w:val="Normalny"/>
    <w:next w:val="Normalny"/>
    <w:rsid w:val="00D45C11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DashedList">
    <w:name w:val="Dashed List"/>
    <w:rsid w:val="00D45C1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Nagwekpierwszejstrony1">
    <w:name w:val="Nag³ówek pierwszej strony1"/>
    <w:basedOn w:val="Nagwek"/>
    <w:rsid w:val="00D45C11"/>
    <w:pPr>
      <w:tabs>
        <w:tab w:val="center" w:pos="4320"/>
        <w:tab w:val="center" w:pos="8640"/>
      </w:tabs>
      <w:jc w:val="center"/>
    </w:pPr>
    <w:rPr>
      <w:sz w:val="20"/>
      <w:szCs w:val="20"/>
    </w:rPr>
  </w:style>
  <w:style w:type="paragraph" w:styleId="Tekstblokowy">
    <w:name w:val="Block Text"/>
    <w:basedOn w:val="Normalny"/>
    <w:rsid w:val="00D45C11"/>
    <w:pPr>
      <w:widowControl w:val="0"/>
      <w:autoSpaceDE w:val="0"/>
      <w:autoSpaceDN w:val="0"/>
      <w:adjustRightInd w:val="0"/>
      <w:spacing w:after="120" w:line="240" w:lineRule="auto"/>
      <w:ind w:left="1440" w:right="1440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dane1">
    <w:name w:val="dane1"/>
    <w:rsid w:val="00D45C11"/>
    <w:rPr>
      <w:rFonts w:cs="Times New Roman"/>
      <w:color w:val="auto"/>
    </w:rPr>
  </w:style>
  <w:style w:type="paragraph" w:customStyle="1" w:styleId="Tekstpodstawowywcity31">
    <w:name w:val="Tekst podstawowy wcięty 31"/>
    <w:basedOn w:val="Normalny"/>
    <w:uiPriority w:val="99"/>
    <w:rsid w:val="00D45C11"/>
    <w:pPr>
      <w:widowControl w:val="0"/>
      <w:suppressAutoHyphens/>
      <w:spacing w:after="0" w:line="240" w:lineRule="auto"/>
      <w:ind w:left="284" w:hanging="1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pkt">
    <w:name w:val="pkt"/>
    <w:basedOn w:val="Normalny"/>
    <w:rsid w:val="00D45C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D45C11"/>
    <w:pPr>
      <w:ind w:left="850" w:hanging="425"/>
    </w:pPr>
  </w:style>
  <w:style w:type="paragraph" w:customStyle="1" w:styleId="ust">
    <w:name w:val="ust"/>
    <w:uiPriority w:val="99"/>
    <w:rsid w:val="00D45C1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">
    <w:name w:val="Znak Znak Znak"/>
    <w:basedOn w:val="Normalny"/>
    <w:rsid w:val="00D45C1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rsid w:val="00D45C11"/>
    <w:rPr>
      <w:sz w:val="16"/>
      <w:szCs w:val="16"/>
    </w:rPr>
  </w:style>
  <w:style w:type="paragraph" w:customStyle="1" w:styleId="Akapitzlist2">
    <w:name w:val="Akapit z listą2"/>
    <w:basedOn w:val="Normalny"/>
    <w:uiPriority w:val="99"/>
    <w:rsid w:val="00D45C11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Tekstpodstawowy23">
    <w:name w:val="Tekst podstawowy 23"/>
    <w:basedOn w:val="Normalny"/>
    <w:rsid w:val="00D45C1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3wekpierwszejstrony">
    <w:name w:val="Nag3ówek pierwszej strony"/>
    <w:basedOn w:val="Nagwek"/>
    <w:rsid w:val="00D45C11"/>
    <w:pPr>
      <w:keepLines/>
      <w:widowControl/>
      <w:tabs>
        <w:tab w:val="center" w:pos="4320"/>
        <w:tab w:val="right" w:pos="8640"/>
        <w:tab w:val="right" w:pos="9072"/>
      </w:tabs>
      <w:suppressAutoHyphens/>
      <w:overflowPunct w:val="0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customStyle="1" w:styleId="Tekstpodstawowywcity20">
    <w:name w:val="Tekst podstawowy wci?ty 2"/>
    <w:basedOn w:val="Normalny"/>
    <w:rsid w:val="00D45C11"/>
    <w:pPr>
      <w:suppressAutoHyphens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7">
    <w:name w:val="xl27"/>
    <w:basedOn w:val="Normalny"/>
    <w:rsid w:val="00D45C1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D45C11"/>
    <w:pPr>
      <w:widowControl w:val="0"/>
      <w:suppressAutoHyphens/>
      <w:overflowPunct w:val="0"/>
      <w:autoSpaceDE w:val="0"/>
      <w:spacing w:after="0" w:line="100" w:lineRule="atLeast"/>
      <w:ind w:left="3540" w:hanging="2832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unhideWhenUsed/>
    <w:rsid w:val="00D45C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uiPriority w:val="99"/>
    <w:rsid w:val="00D45C11"/>
    <w:rPr>
      <w:rFonts w:ascii="Calibri" w:eastAsia="Calibri" w:hAnsi="Calibri" w:cs="Times New Roman"/>
      <w:sz w:val="20"/>
      <w:szCs w:val="20"/>
    </w:rPr>
  </w:style>
  <w:style w:type="paragraph" w:customStyle="1" w:styleId="ListParagraph1">
    <w:name w:val="List Paragraph1"/>
    <w:basedOn w:val="Normalny"/>
    <w:rsid w:val="00D45C11"/>
    <w:pPr>
      <w:spacing w:after="200" w:line="276" w:lineRule="auto"/>
      <w:ind w:left="720"/>
    </w:pPr>
    <w:rPr>
      <w:rFonts w:ascii="Cambria" w:eastAsia="Times New Roman" w:hAnsi="Cambria" w:cs="Cambria"/>
    </w:rPr>
  </w:style>
  <w:style w:type="character" w:customStyle="1" w:styleId="AkapitzlistZnak">
    <w:name w:val="Akapit z listą Znak"/>
    <w:aliases w:val="BulletC Znak,Numerowanie Znak,Akapit z listą BS Znak,Kolorowa lista — akcent 11 Znak,Obiekt Znak,Akapit z listą 1 Znak,CW_Lista Znak,L1 Znak,2 heading Znak,A_wyliczenie Znak,K-P_odwolanie Znak,Akapit z listą5 Znak,maz_wyliczenie Znak"/>
    <w:link w:val="Akapitzlist"/>
    <w:uiPriority w:val="34"/>
    <w:qFormat/>
    <w:locked/>
    <w:rsid w:val="00D45C1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Hipercze">
    <w:name w:val="Hyperlink"/>
    <w:uiPriority w:val="99"/>
    <w:unhideWhenUsed/>
    <w:rsid w:val="00D45C11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D45C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uiPriority w:val="99"/>
    <w:semiHidden/>
    <w:unhideWhenUsed/>
    <w:rsid w:val="00D45C11"/>
    <w:rPr>
      <w:color w:val="605E5C"/>
      <w:shd w:val="clear" w:color="auto" w:fill="E1DFDD"/>
    </w:rPr>
  </w:style>
  <w:style w:type="numbering" w:customStyle="1" w:styleId="WW8Num2012">
    <w:name w:val="WW8Num2012"/>
    <w:basedOn w:val="Bezlisty"/>
    <w:rsid w:val="00D45C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teka@pzzoz.be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3245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Warszawska</dc:creator>
  <cp:keywords/>
  <dc:description/>
  <cp:lastModifiedBy>Małgorzata Warszawska</cp:lastModifiedBy>
  <cp:revision>17</cp:revision>
  <cp:lastPrinted>2022-12-21T10:19:00Z</cp:lastPrinted>
  <dcterms:created xsi:type="dcterms:W3CDTF">2022-12-20T10:29:00Z</dcterms:created>
  <dcterms:modified xsi:type="dcterms:W3CDTF">2022-12-21T10:37:00Z</dcterms:modified>
</cp:coreProperties>
</file>