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7E" w:rsidRDefault="00181E7E" w:rsidP="00181E7E">
      <w:pPr>
        <w:pStyle w:val="Nagwek1"/>
        <w:ind w:left="6372"/>
        <w:rPr>
          <w:rFonts w:ascii="Calibri" w:hAnsi="Calibri" w:cs="Calibri"/>
          <w:bCs w:val="0"/>
          <w:kern w:val="0"/>
          <w:sz w:val="18"/>
          <w:szCs w:val="18"/>
        </w:rPr>
      </w:pPr>
      <w:r>
        <w:rPr>
          <w:rFonts w:ascii="Calibri" w:hAnsi="Calibri" w:cs="Calibri"/>
          <w:bCs w:val="0"/>
          <w:kern w:val="0"/>
          <w:sz w:val="18"/>
          <w:szCs w:val="18"/>
        </w:rPr>
        <w:t>Znak sprawy: DZA 381.</w:t>
      </w:r>
      <w:r w:rsidR="005E00F5">
        <w:rPr>
          <w:rFonts w:ascii="Calibri" w:hAnsi="Calibri" w:cs="Calibri"/>
          <w:bCs w:val="0"/>
          <w:kern w:val="0"/>
          <w:sz w:val="18"/>
          <w:szCs w:val="18"/>
        </w:rPr>
        <w:t>17</w:t>
      </w:r>
      <w:r>
        <w:rPr>
          <w:rFonts w:ascii="Calibri" w:hAnsi="Calibri" w:cs="Calibri"/>
          <w:bCs w:val="0"/>
          <w:kern w:val="0"/>
          <w:sz w:val="18"/>
          <w:szCs w:val="18"/>
        </w:rPr>
        <w:t>.20</w:t>
      </w:r>
      <w:r w:rsidR="005E00F5">
        <w:rPr>
          <w:rFonts w:ascii="Calibri" w:hAnsi="Calibri" w:cs="Calibri"/>
          <w:bCs w:val="0"/>
          <w:kern w:val="0"/>
          <w:sz w:val="18"/>
          <w:szCs w:val="18"/>
        </w:rPr>
        <w:t>20</w:t>
      </w:r>
    </w:p>
    <w:p w:rsidR="00181E7E" w:rsidRDefault="00181E7E" w:rsidP="005D6DEC">
      <w:pPr>
        <w:rPr>
          <w:rFonts w:ascii="Calibri" w:hAnsi="Calibri" w:cs="Calibri"/>
          <w:bCs/>
          <w:sz w:val="22"/>
          <w:szCs w:val="22"/>
        </w:rPr>
      </w:pPr>
    </w:p>
    <w:p w:rsidR="00181E7E" w:rsidRDefault="00181E7E" w:rsidP="00181E7E">
      <w:r>
        <w:rPr>
          <w:rFonts w:ascii="Calibri" w:hAnsi="Calibri" w:cs="Calibri"/>
          <w:b/>
          <w:sz w:val="18"/>
          <w:szCs w:val="18"/>
        </w:rPr>
        <w:t xml:space="preserve">Załącznik </w:t>
      </w:r>
      <w:r w:rsidR="00DA4343">
        <w:rPr>
          <w:rFonts w:ascii="Calibri" w:hAnsi="Calibri" w:cs="Calibri"/>
          <w:b/>
          <w:sz w:val="18"/>
          <w:szCs w:val="18"/>
        </w:rPr>
        <w:t>2</w:t>
      </w:r>
      <w:r>
        <w:rPr>
          <w:rFonts w:ascii="Calibri" w:hAnsi="Calibri" w:cs="Calibri"/>
          <w:b/>
          <w:sz w:val="18"/>
          <w:szCs w:val="18"/>
        </w:rPr>
        <w:t>C do SIWZ</w:t>
      </w:r>
    </w:p>
    <w:p w:rsidR="007F360F" w:rsidRPr="007F360F" w:rsidRDefault="007F360F" w:rsidP="005D6DEC">
      <w:pPr>
        <w:rPr>
          <w:rFonts w:ascii="Calibri" w:hAnsi="Calibri" w:cs="Calibri"/>
          <w:bCs/>
          <w:sz w:val="22"/>
          <w:szCs w:val="22"/>
        </w:rPr>
      </w:pPr>
    </w:p>
    <w:p w:rsidR="007F360F" w:rsidRPr="00181E7E" w:rsidRDefault="007F360F" w:rsidP="00181E7E">
      <w:pPr>
        <w:rPr>
          <w:rFonts w:ascii="Calibri" w:hAnsi="Calibri" w:cs="Calibri"/>
          <w:b/>
          <w:sz w:val="18"/>
          <w:szCs w:val="18"/>
        </w:rPr>
      </w:pPr>
      <w:r w:rsidRPr="00181E7E">
        <w:rPr>
          <w:rFonts w:ascii="Calibri" w:hAnsi="Calibri" w:cs="Calibri"/>
          <w:b/>
          <w:sz w:val="18"/>
          <w:szCs w:val="18"/>
        </w:rPr>
        <w:t>WYKAZ  ŚRODKÓW</w:t>
      </w:r>
    </w:p>
    <w:p w:rsidR="007F360F" w:rsidRPr="00181E7E" w:rsidRDefault="007F360F" w:rsidP="00181E7E">
      <w:pPr>
        <w:rPr>
          <w:rFonts w:ascii="Calibri" w:hAnsi="Calibri" w:cs="Calibri"/>
          <w:b/>
          <w:sz w:val="18"/>
          <w:szCs w:val="18"/>
        </w:rPr>
      </w:pPr>
      <w:r w:rsidRPr="00181E7E">
        <w:rPr>
          <w:rFonts w:ascii="Calibri" w:hAnsi="Calibri" w:cs="Calibri"/>
          <w:b/>
          <w:sz w:val="18"/>
          <w:szCs w:val="18"/>
        </w:rPr>
        <w:t>Charakterystyka środków dezynfekcyjnych i czystościowych</w:t>
      </w:r>
    </w:p>
    <w:p w:rsidR="005D6DEC" w:rsidRPr="007F360F" w:rsidRDefault="005D6DEC" w:rsidP="005D6DEC">
      <w:pPr>
        <w:rPr>
          <w:rFonts w:ascii="Calibri" w:hAnsi="Calibri" w:cs="Calibri"/>
          <w:bCs/>
          <w:sz w:val="18"/>
          <w:szCs w:val="18"/>
        </w:rPr>
      </w:pPr>
    </w:p>
    <w:p w:rsidR="007F360F" w:rsidRPr="007F360F" w:rsidRDefault="007F360F" w:rsidP="005D6DEC">
      <w:pPr>
        <w:rPr>
          <w:rFonts w:ascii="Calibri" w:hAnsi="Calibri" w:cs="Calibri"/>
          <w:bCs/>
          <w:sz w:val="18"/>
          <w:szCs w:val="18"/>
        </w:rPr>
      </w:pPr>
    </w:p>
    <w:p w:rsidR="007F360F" w:rsidRPr="007F360F" w:rsidRDefault="007F360F" w:rsidP="007F360F">
      <w:pPr>
        <w:rPr>
          <w:rFonts w:ascii="Calibri" w:hAnsi="Calibri" w:cs="Calibri"/>
          <w:bCs/>
          <w:sz w:val="18"/>
          <w:szCs w:val="18"/>
        </w:rPr>
      </w:pPr>
    </w:p>
    <w:tbl>
      <w:tblPr>
        <w:tblW w:w="9918" w:type="dxa"/>
        <w:tblLayout w:type="fixed"/>
        <w:tblCellMar>
          <w:left w:w="10" w:type="dxa"/>
          <w:right w:w="10" w:type="dxa"/>
        </w:tblCellMar>
        <w:tblLook w:val="04A0"/>
      </w:tblPr>
      <w:tblGrid>
        <w:gridCol w:w="720"/>
        <w:gridCol w:w="5220"/>
        <w:gridCol w:w="3978"/>
      </w:tblGrid>
      <w:tr w:rsidR="007F360F" w:rsidRPr="007F360F" w:rsidTr="007F360F">
        <w:trPr>
          <w:trHeight w:val="675"/>
        </w:trPr>
        <w:tc>
          <w:tcPr>
            <w:tcW w:w="72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roofErr w:type="spellStart"/>
            <w:r w:rsidRPr="007F360F">
              <w:rPr>
                <w:rFonts w:ascii="Calibri" w:hAnsi="Calibri" w:cs="Calibri"/>
                <w:bCs/>
                <w:sz w:val="18"/>
                <w:szCs w:val="18"/>
              </w:rPr>
              <w:t>lp</w:t>
            </w:r>
            <w:proofErr w:type="spellEnd"/>
          </w:p>
        </w:tc>
        <w:tc>
          <w:tcPr>
            <w:tcW w:w="522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Charakterystyka preparatu</w:t>
            </w:r>
          </w:p>
        </w:tc>
        <w:tc>
          <w:tcPr>
            <w:tcW w:w="3978"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7F360F" w:rsidRPr="007F360F" w:rsidRDefault="007F360F" w:rsidP="007F360F">
            <w:pPr>
              <w:jc w:val="center"/>
              <w:rPr>
                <w:rFonts w:ascii="Calibri" w:hAnsi="Calibri" w:cs="Calibri"/>
                <w:bCs/>
                <w:sz w:val="18"/>
                <w:szCs w:val="18"/>
              </w:rPr>
            </w:pPr>
            <w:r w:rsidRPr="007F360F">
              <w:rPr>
                <w:rFonts w:ascii="Calibri" w:hAnsi="Calibri" w:cs="Calibri"/>
                <w:bCs/>
                <w:sz w:val="18"/>
                <w:szCs w:val="18"/>
              </w:rPr>
              <w:t>Nazwa handlowa preparatu zaoferowanego przez Wykonawcę</w:t>
            </w:r>
          </w:p>
          <w:p w:rsidR="007F360F" w:rsidRPr="007F360F" w:rsidRDefault="007F360F" w:rsidP="007F360F">
            <w:pPr>
              <w:rPr>
                <w:rFonts w:ascii="Calibri" w:hAnsi="Calibri" w:cs="Calibri"/>
                <w:bCs/>
                <w:sz w:val="18"/>
                <w:szCs w:val="18"/>
              </w:rPr>
            </w:pPr>
          </w:p>
        </w:tc>
      </w:tr>
      <w:tr w:rsidR="007F360F" w:rsidRPr="007F360F" w:rsidTr="007F360F">
        <w:trPr>
          <w:trHeight w:val="803"/>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w:t>
            </w:r>
          </w:p>
        </w:tc>
        <w:tc>
          <w:tcPr>
            <w:tcW w:w="52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Preparat na bazie aktywnego chloru o szerokim spektrum działania służący do dezynfekcji czystych i zanieczyszczonych organicznie powierzchni i sprzętu w służbie zdrowia (basen, miska, nerka, sanitariat), wszystkich zmywalnych powierzchni oraz powierzchni mających kontakt z żywnością.</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Spektrum </w:t>
            </w:r>
            <w:proofErr w:type="spellStart"/>
            <w:r w:rsidRPr="007F360F">
              <w:rPr>
                <w:rFonts w:ascii="Calibri" w:hAnsi="Calibri" w:cs="Calibri"/>
                <w:bCs/>
                <w:sz w:val="18"/>
                <w:szCs w:val="18"/>
              </w:rPr>
              <w:t>bójcze</w:t>
            </w:r>
            <w:proofErr w:type="spellEnd"/>
            <w:r w:rsidRPr="007F360F">
              <w:rPr>
                <w:rFonts w:ascii="Calibri" w:hAnsi="Calibri" w:cs="Calibri"/>
                <w:bCs/>
                <w:sz w:val="18"/>
                <w:szCs w:val="18"/>
              </w:rPr>
              <w:t xml:space="preserve"> B  w tym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V, F, S – 15 min</w:t>
            </w:r>
          </w:p>
          <w:p w:rsidR="007F360F" w:rsidRPr="007F360F" w:rsidRDefault="007F360F" w:rsidP="007F360F">
            <w:pPr>
              <w:rPr>
                <w:rFonts w:ascii="Calibri" w:hAnsi="Calibri" w:cs="Calibri"/>
                <w:bCs/>
                <w:sz w:val="18"/>
                <w:szCs w:val="18"/>
              </w:rPr>
            </w:pP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803"/>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w:t>
            </w:r>
          </w:p>
        </w:tc>
        <w:tc>
          <w:tcPr>
            <w:tcW w:w="52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roofErr w:type="spellStart"/>
            <w:r w:rsidRPr="007F360F">
              <w:rPr>
                <w:rFonts w:ascii="Calibri" w:hAnsi="Calibri" w:cs="Calibri"/>
                <w:bCs/>
                <w:sz w:val="18"/>
                <w:szCs w:val="18"/>
              </w:rPr>
              <w:t>Sporobójczy</w:t>
            </w:r>
            <w:proofErr w:type="spellEnd"/>
            <w:r w:rsidRPr="007F360F">
              <w:rPr>
                <w:rFonts w:ascii="Calibri" w:hAnsi="Calibri" w:cs="Calibri"/>
                <w:bCs/>
                <w:sz w:val="18"/>
                <w:szCs w:val="18"/>
              </w:rPr>
              <w:t xml:space="preserve"> preparat do mycia oraz dezynfekcji powierzchni i przedmiotów. Zawierający substancje czynne nadwęglan sodu, </w:t>
            </w:r>
            <w:proofErr w:type="spellStart"/>
            <w:r w:rsidRPr="007F360F">
              <w:rPr>
                <w:rFonts w:ascii="Calibri" w:hAnsi="Calibri" w:cs="Calibri"/>
                <w:bCs/>
                <w:sz w:val="18"/>
                <w:szCs w:val="18"/>
              </w:rPr>
              <w:t>czteroacetyloetylenodiamina</w:t>
            </w:r>
            <w:proofErr w:type="spellEnd"/>
            <w:r w:rsidRPr="007F360F">
              <w:rPr>
                <w:rFonts w:ascii="Calibri" w:hAnsi="Calibri" w:cs="Calibri"/>
                <w:bCs/>
                <w:sz w:val="18"/>
                <w:szCs w:val="18"/>
              </w:rPr>
              <w:t>, kwas cytrynowy, związki kompleksujące, inhibitory korozji, substancje zapachowe. Aktywny w roztworze 2%:   cechujące się wysoką efektywnością oraz bezpieczeństwem stosowania.</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Produkt o wysokiej tolerancji materiałowej. Przygotowywany roztwór ma neutralne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Spektrum </w:t>
            </w:r>
            <w:proofErr w:type="spellStart"/>
            <w:r w:rsidRPr="007F360F">
              <w:rPr>
                <w:rFonts w:ascii="Calibri" w:hAnsi="Calibri" w:cs="Calibri"/>
                <w:bCs/>
                <w:sz w:val="18"/>
                <w:szCs w:val="18"/>
              </w:rPr>
              <w:t>bójcze</w:t>
            </w:r>
            <w:proofErr w:type="spellEnd"/>
            <w:r w:rsidRPr="007F360F">
              <w:rPr>
                <w:rFonts w:ascii="Calibri" w:hAnsi="Calibri" w:cs="Calibri"/>
                <w:bCs/>
                <w:sz w:val="18"/>
                <w:szCs w:val="18"/>
              </w:rPr>
              <w:t xml:space="preserve"> : </w:t>
            </w:r>
            <w:proofErr w:type="spellStart"/>
            <w:r w:rsidRPr="007F360F">
              <w:rPr>
                <w:rFonts w:ascii="Calibri" w:hAnsi="Calibri" w:cs="Calibri"/>
                <w:bCs/>
                <w:sz w:val="18"/>
                <w:szCs w:val="18"/>
              </w:rPr>
              <w:t>B,V</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xml:space="preserve">, F, S ( C. </w:t>
            </w:r>
            <w:proofErr w:type="spellStart"/>
            <w:r w:rsidRPr="007F360F">
              <w:rPr>
                <w:rFonts w:ascii="Calibri" w:hAnsi="Calibri" w:cs="Calibri"/>
                <w:bCs/>
                <w:sz w:val="18"/>
                <w:szCs w:val="18"/>
              </w:rPr>
              <w:t>difficile</w:t>
            </w:r>
            <w:proofErr w:type="spellEnd"/>
            <w:r w:rsidRPr="007F360F">
              <w:rPr>
                <w:rFonts w:ascii="Calibri" w:hAnsi="Calibri" w:cs="Calibri"/>
                <w:bCs/>
                <w:sz w:val="18"/>
                <w:szCs w:val="18"/>
              </w:rPr>
              <w:t xml:space="preserve"> ) 15 min</w:t>
            </w:r>
          </w:p>
          <w:p w:rsidR="007F360F" w:rsidRPr="007F360F" w:rsidRDefault="007F360F" w:rsidP="007F360F">
            <w:pPr>
              <w:rPr>
                <w:rFonts w:ascii="Calibri" w:hAnsi="Calibri" w:cs="Calibri"/>
                <w:bCs/>
                <w:sz w:val="18"/>
                <w:szCs w:val="18"/>
              </w:rPr>
            </w:pP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803"/>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3</w:t>
            </w:r>
          </w:p>
        </w:tc>
        <w:tc>
          <w:tcPr>
            <w:tcW w:w="52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Piana gotowa do użycia do dezynfekcji powierzchni medycznych na bazie nadtlenku wodoru (max1,5%). Brak czynnych pozostałości na powierzchni po dezynfekcji. </w:t>
            </w:r>
            <w:proofErr w:type="spellStart"/>
            <w:r w:rsidRPr="007F360F">
              <w:rPr>
                <w:rFonts w:ascii="Calibri" w:hAnsi="Calibri" w:cs="Calibri"/>
                <w:bCs/>
                <w:sz w:val="18"/>
                <w:szCs w:val="18"/>
              </w:rPr>
              <w:t>Spełniajaca</w:t>
            </w:r>
            <w:proofErr w:type="spellEnd"/>
            <w:r w:rsidRPr="007F360F">
              <w:rPr>
                <w:rFonts w:ascii="Calibri" w:hAnsi="Calibri" w:cs="Calibri"/>
                <w:bCs/>
                <w:sz w:val="18"/>
                <w:szCs w:val="18"/>
              </w:rPr>
              <w:t xml:space="preserve"> wymogi normy EN 16615, EN 14476 i RKI. Spektrum B, F (grzybobójcze) V(wirusy osłonione, </w:t>
            </w:r>
            <w:proofErr w:type="spellStart"/>
            <w:r w:rsidRPr="007F360F">
              <w:rPr>
                <w:rFonts w:ascii="Calibri" w:hAnsi="Calibri" w:cs="Calibri"/>
                <w:bCs/>
                <w:sz w:val="18"/>
                <w:szCs w:val="18"/>
              </w:rPr>
              <w:t>Adeno</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xml:space="preserve">, S (clostridium </w:t>
            </w:r>
            <w:proofErr w:type="spellStart"/>
            <w:r w:rsidRPr="007F360F">
              <w:rPr>
                <w:rFonts w:ascii="Calibri" w:hAnsi="Calibri" w:cs="Calibri"/>
                <w:bCs/>
                <w:sz w:val="18"/>
                <w:szCs w:val="18"/>
              </w:rPr>
              <w:t>difficile</w:t>
            </w:r>
            <w:proofErr w:type="spellEnd"/>
            <w:r w:rsidRPr="007F360F">
              <w:rPr>
                <w:rFonts w:ascii="Calibri" w:hAnsi="Calibri" w:cs="Calibri"/>
                <w:bCs/>
                <w:sz w:val="18"/>
                <w:szCs w:val="18"/>
              </w:rPr>
              <w:t xml:space="preserve">) w czasie do 5 minut. Clostridium </w:t>
            </w:r>
            <w:proofErr w:type="spellStart"/>
            <w:r w:rsidRPr="007F360F">
              <w:rPr>
                <w:rFonts w:ascii="Calibri" w:hAnsi="Calibri" w:cs="Calibri"/>
                <w:bCs/>
                <w:sz w:val="18"/>
                <w:szCs w:val="18"/>
              </w:rPr>
              <w:t>difficile</w:t>
            </w:r>
            <w:proofErr w:type="spellEnd"/>
            <w:r w:rsidRPr="007F360F">
              <w:rPr>
                <w:rFonts w:ascii="Calibri" w:hAnsi="Calibri" w:cs="Calibri"/>
                <w:bCs/>
                <w:sz w:val="18"/>
                <w:szCs w:val="18"/>
              </w:rPr>
              <w:t xml:space="preserve"> R027- 15 minut.</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Opakowanie 750 ml</w:t>
            </w: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181E7E">
        <w:trPr>
          <w:trHeight w:val="1252"/>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4</w:t>
            </w:r>
          </w:p>
        </w:tc>
        <w:tc>
          <w:tcPr>
            <w:tcW w:w="5220" w:type="dxa"/>
            <w:tcBorders>
              <w:left w:val="single" w:sz="4" w:space="0" w:color="000000"/>
              <w:bottom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Koncentrat do mycia i dezynfekcji sprzętu medycznego oraz dużych powierzchni zmywalnych i  aparatury medycznej.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producenta sprzętu medycznego </w:t>
            </w:r>
            <w:proofErr w:type="spellStart"/>
            <w:r w:rsidRPr="007F360F">
              <w:rPr>
                <w:rFonts w:ascii="Calibri" w:hAnsi="Calibri" w:cs="Calibri"/>
                <w:bCs/>
                <w:sz w:val="18"/>
                <w:szCs w:val="18"/>
              </w:rPr>
              <w:t>Famed</w:t>
            </w:r>
            <w:proofErr w:type="spellEnd"/>
            <w:r w:rsidRPr="007F360F">
              <w:rPr>
                <w:rFonts w:ascii="Calibri" w:hAnsi="Calibri" w:cs="Calibri"/>
                <w:bCs/>
                <w:sz w:val="18"/>
                <w:szCs w:val="18"/>
              </w:rPr>
              <w:t xml:space="preserve"> w zakresie tolerancji materiałowej na tworzywo ABS i materiały obiciowe. Posiadający pozytywną opinię Centrum Zdrowia Dziecka. Skład: N-(3-aminopropylo)-N-dodecylopropano-1,3–diamina, poli(oksy-1,2-etanodilo),.alfa.-[2-(didecylmetyloamino)etylo]-.omega.-hydroksy-, </w:t>
            </w:r>
            <w:proofErr w:type="spellStart"/>
            <w:r w:rsidRPr="007F360F">
              <w:rPr>
                <w:rFonts w:ascii="Calibri" w:hAnsi="Calibri" w:cs="Calibri"/>
                <w:bCs/>
                <w:sz w:val="18"/>
                <w:szCs w:val="18"/>
              </w:rPr>
              <w:t>propanian</w:t>
            </w:r>
            <w:proofErr w:type="spellEnd"/>
            <w:r w:rsidRPr="007F360F">
              <w:rPr>
                <w:rFonts w:ascii="Calibri" w:hAnsi="Calibri" w:cs="Calibri"/>
                <w:bCs/>
                <w:sz w:val="18"/>
                <w:szCs w:val="18"/>
              </w:rPr>
              <w:t xml:space="preserve">(sól), chlorek </w:t>
            </w:r>
            <w:proofErr w:type="spellStart"/>
            <w:r w:rsidRPr="007F360F">
              <w:rPr>
                <w:rFonts w:ascii="Calibri" w:hAnsi="Calibri" w:cs="Calibri"/>
                <w:bCs/>
                <w:sz w:val="18"/>
                <w:szCs w:val="18"/>
              </w:rPr>
              <w:t>didecylodimetyloamonu</w:t>
            </w:r>
            <w:proofErr w:type="spellEnd"/>
            <w:r w:rsidRPr="007F360F">
              <w:rPr>
                <w:rFonts w:ascii="Calibri" w:hAnsi="Calibri" w:cs="Calibri"/>
                <w:bCs/>
                <w:sz w:val="18"/>
                <w:szCs w:val="18"/>
              </w:rPr>
              <w:t xml:space="preserve">. Spektrum i czas działania: B (w tym MRSA), F (C. </w:t>
            </w:r>
            <w:proofErr w:type="spellStart"/>
            <w:r w:rsidRPr="007F360F">
              <w:rPr>
                <w:rFonts w:ascii="Calibri" w:hAnsi="Calibri" w:cs="Calibri"/>
                <w:bCs/>
                <w:sz w:val="18"/>
                <w:szCs w:val="18"/>
              </w:rPr>
              <w:t>albicans</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xml:space="preserve"> (M. </w:t>
            </w:r>
            <w:proofErr w:type="spellStart"/>
            <w:r w:rsidRPr="007F360F">
              <w:rPr>
                <w:rFonts w:ascii="Calibri" w:hAnsi="Calibri" w:cs="Calibri"/>
                <w:bCs/>
                <w:sz w:val="18"/>
                <w:szCs w:val="18"/>
              </w:rPr>
              <w:t>terrae</w:t>
            </w:r>
            <w:proofErr w:type="spellEnd"/>
            <w:r w:rsidRPr="007F360F">
              <w:rPr>
                <w:rFonts w:ascii="Calibri" w:hAnsi="Calibri" w:cs="Calibri"/>
                <w:bCs/>
                <w:sz w:val="18"/>
                <w:szCs w:val="18"/>
              </w:rPr>
              <w:t xml:space="preserve"> i M. </w:t>
            </w:r>
            <w:proofErr w:type="spellStart"/>
            <w:r w:rsidRPr="007F360F">
              <w:rPr>
                <w:rFonts w:ascii="Calibri" w:hAnsi="Calibri" w:cs="Calibri"/>
                <w:bCs/>
                <w:sz w:val="18"/>
                <w:szCs w:val="18"/>
              </w:rPr>
              <w:t>avium</w:t>
            </w:r>
            <w:proofErr w:type="spellEnd"/>
            <w:r w:rsidRPr="007F360F">
              <w:rPr>
                <w:rFonts w:ascii="Calibri" w:hAnsi="Calibri" w:cs="Calibri"/>
                <w:bCs/>
                <w:sz w:val="18"/>
                <w:szCs w:val="18"/>
              </w:rPr>
              <w:t>), V (</w:t>
            </w:r>
            <w:proofErr w:type="spellStart"/>
            <w:r w:rsidRPr="007F360F">
              <w:rPr>
                <w:rFonts w:ascii="Calibri" w:hAnsi="Calibri" w:cs="Calibri"/>
                <w:bCs/>
                <w:sz w:val="18"/>
                <w:szCs w:val="18"/>
              </w:rPr>
              <w:t>Vaccinia</w:t>
            </w:r>
            <w:proofErr w:type="spellEnd"/>
            <w:r w:rsidRPr="007F360F">
              <w:rPr>
                <w:rFonts w:ascii="Calibri" w:hAnsi="Calibri" w:cs="Calibri"/>
                <w:bCs/>
                <w:sz w:val="18"/>
                <w:szCs w:val="18"/>
              </w:rPr>
              <w:t xml:space="preserve">, BVDV, HIV, HBV, HCV, </w:t>
            </w:r>
            <w:proofErr w:type="spellStart"/>
            <w:r w:rsidRPr="007F360F">
              <w:rPr>
                <w:rFonts w:ascii="Calibri" w:hAnsi="Calibri" w:cs="Calibri"/>
                <w:bCs/>
                <w:sz w:val="18"/>
                <w:szCs w:val="18"/>
              </w:rPr>
              <w:t>Herpes</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simplex</w:t>
            </w:r>
            <w:proofErr w:type="spellEnd"/>
            <w:r w:rsidRPr="007F360F">
              <w:rPr>
                <w:rFonts w:ascii="Calibri" w:hAnsi="Calibri" w:cs="Calibri"/>
                <w:bCs/>
                <w:sz w:val="18"/>
                <w:szCs w:val="18"/>
              </w:rPr>
              <w:t xml:space="preserve">, wirus grypy, </w:t>
            </w:r>
            <w:proofErr w:type="spellStart"/>
            <w:r w:rsidRPr="007F360F">
              <w:rPr>
                <w:rFonts w:ascii="Calibri" w:hAnsi="Calibri" w:cs="Calibri"/>
                <w:bCs/>
                <w:sz w:val="18"/>
                <w:szCs w:val="18"/>
              </w:rPr>
              <w:t>Ebola</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Adeno</w:t>
            </w:r>
            <w:proofErr w:type="spellEnd"/>
            <w:r w:rsidRPr="007F360F">
              <w:rPr>
                <w:rFonts w:ascii="Calibri" w:hAnsi="Calibri" w:cs="Calibri"/>
                <w:bCs/>
                <w:sz w:val="18"/>
                <w:szCs w:val="18"/>
              </w:rPr>
              <w:t xml:space="preserve"> - 0,5% w 15 min., Polio 0,5% w 30 min., B (w tym MRSA), F (C. </w:t>
            </w:r>
            <w:proofErr w:type="spellStart"/>
            <w:r w:rsidRPr="007F360F">
              <w:rPr>
                <w:rFonts w:ascii="Calibri" w:hAnsi="Calibri" w:cs="Calibri"/>
                <w:bCs/>
                <w:sz w:val="18"/>
                <w:szCs w:val="18"/>
              </w:rPr>
              <w:t>albicans</w:t>
            </w:r>
            <w:proofErr w:type="spellEnd"/>
            <w:r w:rsidRPr="007F360F">
              <w:rPr>
                <w:rFonts w:ascii="Calibri" w:hAnsi="Calibri" w:cs="Calibri"/>
                <w:bCs/>
                <w:sz w:val="18"/>
                <w:szCs w:val="18"/>
              </w:rPr>
              <w:t>) - 0,25% w 15 min. w warunkach czystych. Preparat przebadany zgodnie z normą EN 14885. Preparat posiadający rejestrację jako produkt biobójczy oraz wyrób medyczny.</w:t>
            </w: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181E7E">
        <w:trPr>
          <w:trHeight w:val="895"/>
        </w:trPr>
        <w:tc>
          <w:tcPr>
            <w:tcW w:w="720" w:type="dxa"/>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5</w:t>
            </w:r>
          </w:p>
        </w:tc>
        <w:tc>
          <w:tcPr>
            <w:tcW w:w="5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7F360F" w:rsidRPr="007F360F" w:rsidRDefault="007F360F" w:rsidP="007F360F">
            <w:pPr>
              <w:rPr>
                <w:rFonts w:ascii="Calibri" w:hAnsi="Calibri" w:cs="Calibri"/>
                <w:bCs/>
                <w:sz w:val="18"/>
                <w:szCs w:val="18"/>
              </w:rPr>
            </w:pPr>
            <w:proofErr w:type="spellStart"/>
            <w:r w:rsidRPr="007F360F">
              <w:rPr>
                <w:rFonts w:ascii="Calibri" w:hAnsi="Calibri" w:cs="Calibri"/>
                <w:bCs/>
                <w:sz w:val="18"/>
                <w:szCs w:val="18"/>
              </w:rPr>
              <w:t>Bezaldehydowy</w:t>
            </w:r>
            <w:proofErr w:type="spellEnd"/>
            <w:r w:rsidRPr="007F360F">
              <w:rPr>
                <w:rFonts w:ascii="Calibri" w:hAnsi="Calibri" w:cs="Calibri"/>
                <w:bCs/>
                <w:sz w:val="18"/>
                <w:szCs w:val="18"/>
              </w:rPr>
              <w:t xml:space="preserve"> preparat na bazie alkoholi i czwartorzędowej soli amoniowej do szybkiej dezynfekcji  czystych, małych i  trudnodostępnych powierzchni urządzeń i sprzętu medycznego. Spektrum działania B, V, F,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xml:space="preserve"> w czasie 30s, V (Polio, </w:t>
            </w:r>
            <w:proofErr w:type="spellStart"/>
            <w:r w:rsidRPr="007F360F">
              <w:rPr>
                <w:rFonts w:ascii="Calibri" w:hAnsi="Calibri" w:cs="Calibri"/>
                <w:bCs/>
                <w:sz w:val="18"/>
                <w:szCs w:val="18"/>
              </w:rPr>
              <w:t>Adeno</w:t>
            </w:r>
            <w:proofErr w:type="spellEnd"/>
            <w:r w:rsidRPr="007F360F">
              <w:rPr>
                <w:rFonts w:ascii="Calibri" w:hAnsi="Calibri" w:cs="Calibri"/>
                <w:bCs/>
                <w:sz w:val="18"/>
                <w:szCs w:val="18"/>
              </w:rPr>
              <w:t xml:space="preserve">) do 1 min.                             </w:t>
            </w:r>
          </w:p>
        </w:tc>
        <w:tc>
          <w:tcPr>
            <w:tcW w:w="3978" w:type="dxa"/>
            <w:tcBorders>
              <w:top w:val="single" w:sz="4" w:space="0" w:color="000000"/>
              <w:left w:val="single" w:sz="4" w:space="0" w:color="auto"/>
              <w:bottom w:val="single" w:sz="4" w:space="0" w:color="auto"/>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181E7E">
        <w:trPr>
          <w:trHeight w:val="895"/>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lastRenderedPageBreak/>
              <w:t>6</w:t>
            </w:r>
          </w:p>
        </w:tc>
        <w:tc>
          <w:tcPr>
            <w:tcW w:w="5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Preparat o właściwościach dezynfekujących  stosowany do powierzchni mających bezpośredni  kontakt z żywnością np. lady chłodnicze, lodówki, krajalnice blaty, półki, urządzenia mechaniczne itp. Preparat skuteczny wobec bakterii typu salmonella, E, coli, gronkowce oraz grzybów pleśniowych w czasie 15 min.</w:t>
            </w:r>
          </w:p>
        </w:tc>
        <w:tc>
          <w:tcPr>
            <w:tcW w:w="3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181E7E">
        <w:trPr>
          <w:trHeight w:val="895"/>
        </w:trPr>
        <w:tc>
          <w:tcPr>
            <w:tcW w:w="720" w:type="dxa"/>
            <w:tcBorders>
              <w:top w:val="single" w:sz="4" w:space="0" w:color="auto"/>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7</w:t>
            </w:r>
          </w:p>
        </w:tc>
        <w:tc>
          <w:tcPr>
            <w:tcW w:w="5220" w:type="dxa"/>
            <w:tcBorders>
              <w:top w:val="single" w:sz="4" w:space="0" w:color="auto"/>
              <w:left w:val="single" w:sz="4" w:space="0" w:color="000000"/>
              <w:bottom w:val="single" w:sz="4" w:space="0" w:color="000000"/>
            </w:tcBorders>
            <w:tcMar>
              <w:top w:w="0" w:type="dxa"/>
              <w:left w:w="70" w:type="dxa"/>
              <w:bottom w:w="0" w:type="dxa"/>
              <w:right w:w="70" w:type="dxa"/>
            </w:tcMar>
            <w:vAlign w:val="bottom"/>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Preparat do </w:t>
            </w:r>
            <w:proofErr w:type="spellStart"/>
            <w:r w:rsidRPr="007F360F">
              <w:rPr>
                <w:rFonts w:ascii="Calibri" w:hAnsi="Calibri" w:cs="Calibri"/>
                <w:bCs/>
                <w:sz w:val="18"/>
                <w:szCs w:val="18"/>
              </w:rPr>
              <w:t>fumigatora</w:t>
            </w:r>
            <w:proofErr w:type="spellEnd"/>
            <w:r w:rsidRPr="007F360F">
              <w:rPr>
                <w:rFonts w:ascii="Calibri" w:hAnsi="Calibri" w:cs="Calibri"/>
                <w:bCs/>
                <w:sz w:val="18"/>
                <w:szCs w:val="18"/>
              </w:rPr>
              <w:t xml:space="preserve"> przeznaczony do dezynfekcji metodą fumigacji o pełnym spektrum </w:t>
            </w:r>
            <w:proofErr w:type="spellStart"/>
            <w:r w:rsidRPr="007F360F">
              <w:rPr>
                <w:rFonts w:ascii="Calibri" w:hAnsi="Calibri" w:cs="Calibri"/>
                <w:bCs/>
                <w:sz w:val="18"/>
                <w:szCs w:val="18"/>
              </w:rPr>
              <w:t>bójczym</w:t>
            </w:r>
            <w:proofErr w:type="spellEnd"/>
            <w:r w:rsidRPr="007F360F">
              <w:rPr>
                <w:rFonts w:ascii="Calibri" w:hAnsi="Calibri" w:cs="Calibri"/>
                <w:bCs/>
                <w:sz w:val="18"/>
                <w:szCs w:val="18"/>
              </w:rPr>
              <w:t xml:space="preserve"> : B, V, </w:t>
            </w:r>
            <w:proofErr w:type="spellStart"/>
            <w:r w:rsidRPr="007F360F">
              <w:rPr>
                <w:rFonts w:ascii="Calibri" w:hAnsi="Calibri" w:cs="Calibri"/>
                <w:bCs/>
                <w:sz w:val="18"/>
                <w:szCs w:val="18"/>
              </w:rPr>
              <w:t>Tbc</w:t>
            </w:r>
            <w:proofErr w:type="spellEnd"/>
            <w:r w:rsidRPr="007F360F">
              <w:rPr>
                <w:rFonts w:ascii="Calibri" w:hAnsi="Calibri" w:cs="Calibri"/>
                <w:bCs/>
                <w:sz w:val="18"/>
                <w:szCs w:val="18"/>
              </w:rPr>
              <w:t>, F, S . Na bazie nadtlenku wodoru lub ozonu.  Nie pozostawiający śladów po użyciu  . Nie powodujący korozji.</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Dopuszczony do użycia przy sprzęcie medycznym typu </w:t>
            </w:r>
            <w:proofErr w:type="spellStart"/>
            <w:r w:rsidRPr="007F360F">
              <w:rPr>
                <w:rFonts w:ascii="Calibri" w:hAnsi="Calibri" w:cs="Calibri"/>
                <w:bCs/>
                <w:sz w:val="18"/>
                <w:szCs w:val="18"/>
              </w:rPr>
              <w:t>respitatory</w:t>
            </w:r>
            <w:proofErr w:type="spellEnd"/>
            <w:r w:rsidRPr="007F360F">
              <w:rPr>
                <w:rFonts w:ascii="Calibri" w:hAnsi="Calibri" w:cs="Calibri"/>
                <w:bCs/>
                <w:sz w:val="18"/>
                <w:szCs w:val="18"/>
              </w:rPr>
              <w:t>, pompy , ssaki kardiomonitory. Kompatybilny z urządzeniem dostarczonym przez Wykonawcę</w:t>
            </w:r>
          </w:p>
        </w:tc>
        <w:tc>
          <w:tcPr>
            <w:tcW w:w="3978"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1014"/>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t>8</w:t>
            </w:r>
          </w:p>
        </w:tc>
        <w:tc>
          <w:tcPr>
            <w:tcW w:w="52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Koncentrat do codziennego mycia i pielęgnacji podłóg z PCV, linoleum, lastrico, gresu, terakoty, marmuru i innych powierzchni zmywalnych. Zalecany do bieżącego utrzymania czystości i pielęgnacji wszelkich wodoodpornych podłóg, z wyjątkiem podłóg z surowego drewna. Środek odpowiedni zarówno do mycia ręcznego jak i maszynowego. Używanie środka nie wymaga stosowania przez użytkowników specjalnych środków ochrony osobistej. Produkt nie sklasyfikowany jako stwarzający zagrożenie w myśl Rozporządzenia (WE) 1272/2008, nie sklasyfikowany jako substancja lub mieszanina niebezpieczna. Zgodnie z kryteriami klasyfikacji - nie podrażnia dróg oddechowych. Zawierający w swoim składzie: alkohole C12-14, </w:t>
            </w:r>
            <w:proofErr w:type="spellStart"/>
            <w:r w:rsidRPr="007F360F">
              <w:rPr>
                <w:rFonts w:ascii="Calibri" w:hAnsi="Calibri" w:cs="Calibri"/>
                <w:bCs/>
                <w:sz w:val="18"/>
                <w:szCs w:val="18"/>
              </w:rPr>
              <w:t>etoksylowane</w:t>
            </w:r>
            <w:proofErr w:type="spellEnd"/>
            <w:r w:rsidRPr="007F360F">
              <w:rPr>
                <w:rFonts w:ascii="Calibri" w:hAnsi="Calibri" w:cs="Calibri"/>
                <w:bCs/>
                <w:sz w:val="18"/>
                <w:szCs w:val="18"/>
              </w:rPr>
              <w:t xml:space="preserve"> (1-2.5 TE), siarczanowane, sole sodowe, mieszanina 5-chloro-2-metylo--2H-izotiazol-3-onu i 2- metylo-2H-izotiazol-3-onu, eter </w:t>
            </w:r>
            <w:proofErr w:type="spellStart"/>
            <w:r w:rsidRPr="007F360F">
              <w:rPr>
                <w:rFonts w:ascii="Calibri" w:hAnsi="Calibri" w:cs="Calibri"/>
                <w:bCs/>
                <w:sz w:val="18"/>
                <w:szCs w:val="18"/>
              </w:rPr>
              <w:t>monometylowy</w:t>
            </w:r>
            <w:proofErr w:type="spellEnd"/>
            <w:r w:rsidRPr="007F360F">
              <w:rPr>
                <w:rFonts w:ascii="Calibri" w:hAnsi="Calibri" w:cs="Calibri"/>
                <w:bCs/>
                <w:sz w:val="18"/>
                <w:szCs w:val="18"/>
              </w:rPr>
              <w:t xml:space="preserve"> glikolu propylenowego. Gęstość 1,000g/cm3 +/- 0,005,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7,2 ±0,5.</w:t>
            </w:r>
          </w:p>
        </w:tc>
        <w:tc>
          <w:tcPr>
            <w:tcW w:w="3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p w:rsidR="007F360F" w:rsidRPr="007F360F" w:rsidRDefault="007F360F" w:rsidP="007F360F">
            <w:pPr>
              <w:rPr>
                <w:rFonts w:ascii="Calibri" w:hAnsi="Calibri" w:cs="Calibri"/>
                <w:bCs/>
                <w:sz w:val="18"/>
                <w:szCs w:val="18"/>
              </w:rPr>
            </w:pPr>
          </w:p>
        </w:tc>
      </w:tr>
      <w:tr w:rsidR="007F360F" w:rsidRPr="007F360F" w:rsidTr="007F360F">
        <w:trPr>
          <w:trHeight w:val="1014"/>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t>9</w:t>
            </w:r>
          </w:p>
        </w:tc>
        <w:tc>
          <w:tcPr>
            <w:tcW w:w="52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Koncentrat do bieżącego mycia powierzchni wodoodpornych, tj. luster i szyb, przeszkleń, mebli oraz podłóg. Uniwersalny, niewymagający spłukiwania preparat do codziennego mycia wszelkich powierzchni wodoodpornych, takich jak drzwi, okna, meble, podłogi. Odpowiedni do mycia powierzchni szklanych, ceramicznych oraz powstałych z tworzyw sztucznych. Możliwość stosowania do mycia powierzchni mających kontakt z żywnością.. Używanie środka nie wymaga stosowania przez użytkowników specjalnych środków ochrony osobistej. Produkt nie sklasyfikowany jako stwarzający zagrożenie w myśl Rozporządzenia (WE) 1272/2008, nie sklasyfikowany jako substancja lub mieszanina niebezpieczna. Zgodnie z kryteriami klasyfikacji - nie podrażnia dróg oddechowych. Zawierający w swoim składzie: alkohole C12-14, </w:t>
            </w:r>
            <w:proofErr w:type="spellStart"/>
            <w:r w:rsidRPr="007F360F">
              <w:rPr>
                <w:rFonts w:ascii="Calibri" w:hAnsi="Calibri" w:cs="Calibri"/>
                <w:bCs/>
                <w:sz w:val="18"/>
                <w:szCs w:val="18"/>
              </w:rPr>
              <w:t>etoksylowane</w:t>
            </w:r>
            <w:proofErr w:type="spellEnd"/>
            <w:r w:rsidRPr="007F360F">
              <w:rPr>
                <w:rFonts w:ascii="Calibri" w:hAnsi="Calibri" w:cs="Calibri"/>
                <w:bCs/>
                <w:sz w:val="18"/>
                <w:szCs w:val="18"/>
              </w:rPr>
              <w:t xml:space="preserve"> (1-2.5 TE), siarczanowane, sole sodowe, mieszanina 5-chloro-2-metylo--2H-izotiazol-3-onu i 2-metylo-2H-izotiazol-3-onu. Gęstość 1,000g/cm3 +/- 0,005,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7,2 ±0,5.</w:t>
            </w: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1014"/>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t>10</w:t>
            </w:r>
          </w:p>
        </w:tc>
        <w:tc>
          <w:tcPr>
            <w:tcW w:w="52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Preparat do mycia szyb, luster oraz innych powierzchni</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szklanych ,  szybko wysychający , skutecznie myjący bez pozostawiania smug. Posiada przyjemny zapach z pompka   samo spieniająca ułatwiającą</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aplikację preparatu. Pozostawiający powłokę ochronna zabezpieczającą umytą powierzchnię przed osadzaniem się brudu, do użytku profesjonalnego Posiada właściwości antystatyczne</w:t>
            </w:r>
          </w:p>
        </w:tc>
        <w:tc>
          <w:tcPr>
            <w:tcW w:w="397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bl>
    <w:p w:rsidR="007F360F" w:rsidRPr="007F360F" w:rsidRDefault="007F360F" w:rsidP="007F360F">
      <w:pPr>
        <w:rPr>
          <w:rFonts w:ascii="Calibri" w:hAnsi="Calibri" w:cs="Calibri"/>
          <w:bCs/>
          <w:sz w:val="18"/>
          <w:szCs w:val="18"/>
        </w:rPr>
      </w:pPr>
    </w:p>
    <w:tbl>
      <w:tblPr>
        <w:tblW w:w="9918" w:type="dxa"/>
        <w:tblLayout w:type="fixed"/>
        <w:tblCellMar>
          <w:left w:w="10" w:type="dxa"/>
          <w:right w:w="10" w:type="dxa"/>
        </w:tblCellMar>
        <w:tblLook w:val="04A0"/>
      </w:tblPr>
      <w:tblGrid>
        <w:gridCol w:w="720"/>
        <w:gridCol w:w="5220"/>
        <w:gridCol w:w="3978"/>
      </w:tblGrid>
      <w:tr w:rsidR="007F360F" w:rsidRPr="007F360F" w:rsidTr="007F360F">
        <w:trPr>
          <w:trHeight w:val="77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t>11</w:t>
            </w:r>
          </w:p>
        </w:tc>
        <w:tc>
          <w:tcPr>
            <w:tcW w:w="52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czyszczący do powierzchni zmywalnych  w tym powierzchni błyszczących, zawierający w swoim składzie anionowe środki powierzchniowo czynne, niejonowe środki powierzchniowo czynne, </w:t>
            </w:r>
            <w:proofErr w:type="spellStart"/>
            <w:r w:rsidRPr="007F360F">
              <w:rPr>
                <w:rFonts w:ascii="Calibri" w:hAnsi="Calibri" w:cs="Calibri"/>
                <w:bCs/>
                <w:sz w:val="18"/>
                <w:szCs w:val="18"/>
              </w:rPr>
              <w:t>alkiloglukozyd</w:t>
            </w:r>
            <w:proofErr w:type="spellEnd"/>
            <w:r w:rsidRPr="007F360F">
              <w:rPr>
                <w:rFonts w:ascii="Calibri" w:hAnsi="Calibri" w:cs="Calibri"/>
                <w:bCs/>
                <w:sz w:val="18"/>
                <w:szCs w:val="18"/>
              </w:rPr>
              <w:t xml:space="preserve">, </w:t>
            </w:r>
            <w:proofErr w:type="spellStart"/>
            <w:r w:rsidRPr="007F360F">
              <w:rPr>
                <w:rFonts w:ascii="Calibri" w:hAnsi="Calibri" w:cs="Calibri"/>
                <w:bCs/>
                <w:sz w:val="18"/>
                <w:szCs w:val="18"/>
              </w:rPr>
              <w:t>etoksylowany</w:t>
            </w:r>
            <w:proofErr w:type="spellEnd"/>
            <w:r w:rsidRPr="007F360F">
              <w:rPr>
                <w:rFonts w:ascii="Calibri" w:hAnsi="Calibri" w:cs="Calibri"/>
                <w:bCs/>
                <w:sz w:val="18"/>
                <w:szCs w:val="18"/>
              </w:rPr>
              <w:t xml:space="preserve"> siarczan  alkoholu tłuszczowego, propan 2- </w:t>
            </w:r>
            <w:proofErr w:type="spellStart"/>
            <w:r w:rsidRPr="007F360F">
              <w:rPr>
                <w:rFonts w:ascii="Calibri" w:hAnsi="Calibri" w:cs="Calibri"/>
                <w:bCs/>
                <w:sz w:val="18"/>
                <w:szCs w:val="18"/>
              </w:rPr>
              <w:t>ol</w:t>
            </w:r>
            <w:proofErr w:type="spellEnd"/>
            <w:r w:rsidRPr="007F360F">
              <w:rPr>
                <w:rFonts w:ascii="Calibri" w:hAnsi="Calibri" w:cs="Calibri"/>
                <w:bCs/>
                <w:sz w:val="18"/>
                <w:szCs w:val="18"/>
              </w:rPr>
              <w:t>.</w:t>
            </w:r>
          </w:p>
        </w:tc>
        <w:tc>
          <w:tcPr>
            <w:tcW w:w="3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CE586F">
        <w:trPr>
          <w:trHeight w:val="779"/>
        </w:trPr>
        <w:tc>
          <w:tcPr>
            <w:tcW w:w="720" w:type="dxa"/>
            <w:tcBorders>
              <w:left w:val="single" w:sz="4" w:space="0" w:color="000000"/>
              <w:bottom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t>12</w:t>
            </w:r>
          </w:p>
        </w:tc>
        <w:tc>
          <w:tcPr>
            <w:tcW w:w="5220" w:type="dxa"/>
            <w:tcBorders>
              <w:left w:val="single" w:sz="4" w:space="0" w:color="000000"/>
              <w:bottom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Środek konserwująco -czyszczący do powierzchni ze  stali nierdzewnej , nie rysujący powierzchni, łatwo usuwający brud i zacieki ,  odciski palców, ślady wodne  pozostawiając na czyszczonych powierzchniach warstwę chroniącą przed ponownym zabrudzeniem. .</w:t>
            </w:r>
          </w:p>
        </w:tc>
        <w:tc>
          <w:tcPr>
            <w:tcW w:w="3978" w:type="dxa"/>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CE586F">
        <w:trPr>
          <w:trHeight w:val="562"/>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Pr>
                <w:rFonts w:ascii="Calibri" w:hAnsi="Calibri" w:cs="Calibri"/>
                <w:bCs/>
                <w:sz w:val="18"/>
                <w:szCs w:val="18"/>
              </w:rPr>
              <w:lastRenderedPageBreak/>
              <w:t>13</w:t>
            </w:r>
          </w:p>
        </w:tc>
        <w:tc>
          <w:tcPr>
            <w:tcW w:w="5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Antybakteryjny środek do czyszczenia wszystkich powierzchni przedmiotów sanitarnych odpornych na działanie kwasów takich jak muszle klozetowe, pisuary, bidety, umywalki oraz armatura łazienkowa, również do elementów ze stali nierdzewnej i aluminium. Możliwość używania przed lub po zastosowaniu środków dezynfekcyjnych. Używanie środka nie wymaga stosowania przez użytkowników specjalnych środków ochrony osobistej. Produkt nie sklasyfikowany jako stwarzający zagrożenie w myśl Rozporządzenia (WE) 1272/2008, nie sklasyfikowany jako substancja lub mieszanina niebezpieczna. Zgodnie z kryteriami klasyfikacji - nie podrażnia dróg oddechowych. Zawierający w swoim składzie kwas </w:t>
            </w:r>
            <w:proofErr w:type="spellStart"/>
            <w:r w:rsidRPr="007F360F">
              <w:rPr>
                <w:rFonts w:ascii="Calibri" w:hAnsi="Calibri" w:cs="Calibri"/>
                <w:bCs/>
                <w:sz w:val="18"/>
                <w:szCs w:val="18"/>
              </w:rPr>
              <w:t>amidosiarkowy</w:t>
            </w:r>
            <w:proofErr w:type="spellEnd"/>
            <w:r w:rsidRPr="007F360F">
              <w:rPr>
                <w:rFonts w:ascii="Calibri" w:hAnsi="Calibri" w:cs="Calibri"/>
                <w:bCs/>
                <w:sz w:val="18"/>
                <w:szCs w:val="18"/>
              </w:rPr>
              <w:t xml:space="preserve"> stężenie 2,5-&lt;10%.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1 ± 0,5.</w:t>
            </w:r>
          </w:p>
        </w:tc>
        <w:tc>
          <w:tcPr>
            <w:tcW w:w="3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CE586F">
        <w:trPr>
          <w:trHeight w:val="736"/>
        </w:trPr>
        <w:tc>
          <w:tcPr>
            <w:tcW w:w="720" w:type="dxa"/>
            <w:tcBorders>
              <w:top w:val="single" w:sz="4" w:space="0" w:color="auto"/>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10</w:t>
            </w:r>
          </w:p>
        </w:tc>
        <w:tc>
          <w:tcPr>
            <w:tcW w:w="5220" w:type="dxa"/>
            <w:tcBorders>
              <w:top w:val="single" w:sz="4" w:space="0" w:color="auto"/>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myjąco – pielęgnujący do mycia podłóg zabezpieczonych powłokami akrylowymi zawierający w swoim składzie  niejonowe środki powierzchniowo czynne, anionowe środki powierzchniowo czynne, </w:t>
            </w:r>
            <w:proofErr w:type="spellStart"/>
            <w:r w:rsidRPr="007F360F">
              <w:rPr>
                <w:rFonts w:ascii="Calibri" w:hAnsi="Calibri" w:cs="Calibri"/>
                <w:bCs/>
                <w:sz w:val="18"/>
                <w:szCs w:val="18"/>
              </w:rPr>
              <w:t>etoksylowany</w:t>
            </w:r>
            <w:proofErr w:type="spellEnd"/>
            <w:r w:rsidRPr="007F360F">
              <w:rPr>
                <w:rFonts w:ascii="Calibri" w:hAnsi="Calibri" w:cs="Calibri"/>
                <w:bCs/>
                <w:sz w:val="18"/>
                <w:szCs w:val="18"/>
              </w:rPr>
              <w:t xml:space="preserve"> alkohol tłuszczowy, glikol eterowy, sulfonowy alkohol tłuszczowy.</w:t>
            </w:r>
          </w:p>
        </w:tc>
        <w:tc>
          <w:tcPr>
            <w:tcW w:w="3978"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557"/>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11</w:t>
            </w:r>
          </w:p>
        </w:tc>
        <w:tc>
          <w:tcPr>
            <w:tcW w:w="52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Uniwersalny środek do gruntownego czyszczenia podłóg zawierający substancje umożliwiające szybkie  rozpuszczanie i emulgowanie brudu oraz usuwanie starych powłok akrylowych i past.. Bezpieczny dla wszelkiego rodzaju podłóg w tym wykładzin PCV i naturalnych . </w:t>
            </w:r>
            <w:proofErr w:type="spellStart"/>
            <w:r w:rsidRPr="007F360F">
              <w:rPr>
                <w:rFonts w:ascii="Calibri" w:hAnsi="Calibri" w:cs="Calibri"/>
                <w:bCs/>
                <w:sz w:val="18"/>
                <w:szCs w:val="18"/>
              </w:rPr>
              <w:t>Niskopieniący</w:t>
            </w:r>
            <w:proofErr w:type="spellEnd"/>
            <w:r w:rsidRPr="007F360F">
              <w:rPr>
                <w:rFonts w:ascii="Calibri" w:hAnsi="Calibri" w:cs="Calibri"/>
                <w:bCs/>
                <w:sz w:val="18"/>
                <w:szCs w:val="18"/>
              </w:rPr>
              <w:t>. Zawiera w swoim składzie niejonowe środki powierzchniowo czynne, fosforany oraz rozpuszczalniki rozpuszczalne w wodzie, amoniak, alkalia.</w:t>
            </w:r>
          </w:p>
        </w:tc>
        <w:tc>
          <w:tcPr>
            <w:tcW w:w="3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bl>
    <w:p w:rsidR="007F360F" w:rsidRPr="007F360F" w:rsidRDefault="007F360F" w:rsidP="007F360F">
      <w:pPr>
        <w:rPr>
          <w:rFonts w:ascii="Calibri" w:hAnsi="Calibri" w:cs="Calibri"/>
          <w:bCs/>
          <w:sz w:val="18"/>
          <w:szCs w:val="18"/>
        </w:rPr>
      </w:pPr>
    </w:p>
    <w:tbl>
      <w:tblPr>
        <w:tblW w:w="9918" w:type="dxa"/>
        <w:tblLayout w:type="fixed"/>
        <w:tblCellMar>
          <w:left w:w="10" w:type="dxa"/>
          <w:right w:w="10" w:type="dxa"/>
        </w:tblCellMar>
        <w:tblLook w:val="04A0"/>
      </w:tblPr>
      <w:tblGrid>
        <w:gridCol w:w="720"/>
        <w:gridCol w:w="5218"/>
        <w:gridCol w:w="3980"/>
      </w:tblGrid>
      <w:tr w:rsidR="007F360F" w:rsidRPr="007F360F" w:rsidTr="007F360F">
        <w:trPr>
          <w:trHeight w:val="71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12</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Detergent do pianowego mycia powierzchni. Mocno alkaliczny środek przeznaczony do powierzchni wodoodpornych takich jak ściany, podłogi,  urządzenia, blaty, lady itp. Znakomicie wiążący tłuszcze nawet przy niskich temperaturach wody.</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360F" w:rsidRPr="007F360F" w:rsidRDefault="007F360F" w:rsidP="007F360F">
            <w:pPr>
              <w:rPr>
                <w:rFonts w:ascii="Calibri" w:hAnsi="Calibri" w:cs="Calibri"/>
                <w:bCs/>
                <w:sz w:val="18"/>
                <w:szCs w:val="18"/>
              </w:rPr>
            </w:pPr>
          </w:p>
        </w:tc>
      </w:tr>
      <w:tr w:rsidR="007F360F" w:rsidRPr="007F360F" w:rsidTr="007F360F">
        <w:trPr>
          <w:trHeight w:val="1358"/>
        </w:trPr>
        <w:tc>
          <w:tcPr>
            <w:tcW w:w="720" w:type="dxa"/>
            <w:tcBorders>
              <w:top w:val="single" w:sz="4" w:space="0" w:color="000000"/>
              <w:lef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13</w:t>
            </w:r>
          </w:p>
        </w:tc>
        <w:tc>
          <w:tcPr>
            <w:tcW w:w="5218" w:type="dxa"/>
            <w:tcBorders>
              <w:top w:val="single" w:sz="4" w:space="0" w:color="000000"/>
              <w:lef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Uniwersalny środek (koncentrat) czyszczący do powierzchni podpodłogowych: przeznaczony do czyszczenia powierzchni wykonanych z tworzyw sztucznych, szkła, ceramiki, stali nierdzewnej, kamienia .Środek szybkoschnący, bez smugowy na bazie alkoholu, lekko zapachowy.</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 Do codziennego stosowania. Do użytku w dozownikach pianowych.</w:t>
            </w:r>
          </w:p>
        </w:tc>
        <w:tc>
          <w:tcPr>
            <w:tcW w:w="3980" w:type="dxa"/>
            <w:tcBorders>
              <w:top w:val="single" w:sz="4" w:space="0" w:color="000000"/>
              <w:left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14</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Uniwersalny środek (koncentrat)  czyszczący: przeznaczony do podłóg zabezpieczonych warstwą polimerową, glazury, powierzchni malowanych i wykonanych z plastiku, PCV, kamień naturalny i sztuczny . Nisko pieniący się detergent , nie pozostawia smug na powierzchni,  nie zawierający rozpuszczalników. Można używać do mycia ręcznego,  w </w:t>
            </w:r>
            <w:proofErr w:type="spellStart"/>
            <w:r w:rsidRPr="007F360F">
              <w:rPr>
                <w:rFonts w:ascii="Calibri" w:hAnsi="Calibri" w:cs="Calibri"/>
                <w:bCs/>
                <w:sz w:val="18"/>
                <w:szCs w:val="18"/>
              </w:rPr>
              <w:t>szorowarkach</w:t>
            </w:r>
            <w:proofErr w:type="spellEnd"/>
            <w:r w:rsidRPr="007F360F">
              <w:rPr>
                <w:rFonts w:ascii="Calibri" w:hAnsi="Calibri" w:cs="Calibri"/>
                <w:bCs/>
                <w:sz w:val="18"/>
                <w:szCs w:val="18"/>
              </w:rPr>
              <w:t xml:space="preserve"> oraz maszynach szorująco-zbierających.  Wartość PH - 6 -7 koncentratu. Do codziennego stosowania.</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15</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(koncentrat)  do czyszczenia pomieszczeń sanitarnych – przeznaczony do codziennego czyszczenia i pielęgnacji wszystkich powierzchni zmywalnych </w:t>
            </w:r>
            <w:proofErr w:type="spellStart"/>
            <w:r w:rsidRPr="007F360F">
              <w:rPr>
                <w:rFonts w:ascii="Calibri" w:hAnsi="Calibri" w:cs="Calibri"/>
                <w:bCs/>
                <w:sz w:val="18"/>
                <w:szCs w:val="18"/>
              </w:rPr>
              <w:t>tj</w:t>
            </w:r>
            <w:proofErr w:type="spellEnd"/>
            <w:r w:rsidRPr="007F360F">
              <w:rPr>
                <w:rFonts w:ascii="Calibri" w:hAnsi="Calibri" w:cs="Calibri"/>
                <w:bCs/>
                <w:sz w:val="18"/>
                <w:szCs w:val="18"/>
              </w:rPr>
              <w:t>, stal nierdzewna, plastik, porcelana, ceramika, emalia, szkło  w łazienkach, pralniach, prysznicach i innych pomieszczeniach sanitarnych. Usuwa osady wapienne oraz rdze.  Nie zawiera składników powodujących korozję. Oparty na bazie kwasów owocowych. Bezpieczny dla skóry. Wartość PH: 2 - 3 koncentratu.  Do codziennego stosowania.  Do użytku w dozownikach pianowych.</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16</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Żel do toalet: przeznaczony do okresowego czyszczenia muszli klozetowych, pisuarów, instalacji sanitarnych. Kwasowy żel likwiduje osady wapienne, ślady uryny. Wartość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0 - 1 koncentrat. Do okresowego stosowania.</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17</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do usuwania polimerów, wosków, olejowych zabezpieczeń podłóg oraz do usuwania uporczywych zabrudzeń. Nisko pieniący, szybko schnący środek nie powodujący żółknięcia podłogi. Przeznaczony także do gruntownego mycia podłóg odpornych na działanie środków zasadowych  np. PCV, linoleum. Wartość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10,5 - 11,5 koncentrat.</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18</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Powłoka polimerowa (koncentrat) do zastosowania na powierzchniach podłogowych z materiałów elastycznych tj., PCV, </w:t>
            </w:r>
            <w:r w:rsidRPr="007F360F">
              <w:rPr>
                <w:rFonts w:ascii="Calibri" w:hAnsi="Calibri" w:cs="Calibri"/>
                <w:bCs/>
                <w:sz w:val="18"/>
                <w:szCs w:val="18"/>
              </w:rPr>
              <w:lastRenderedPageBreak/>
              <w:t xml:space="preserve">linoleum, guma, lekko porowatych z naturalnego kamienia i sztucznego kamienia. Tworzy twardą połyskującą, odporną na ścieranie powłokę ochronną . Wartość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8 - 9 koncentrat.</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lastRenderedPageBreak/>
              <w:t>19</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Środek do mycia i pielęgnacji paneli podłogowych</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20</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Profesjonalny środek do mycia i pielęgnacji mebli, w tym mebli ze skóry</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21</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Profesjonalny środek do mycia powierzchni z tworzyw sztucznych w tym obudowy komputerów</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22</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Profesjonalny środek do czyszczenia monitorów komputerowych</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23</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czyszcząco- konserwujący (koncentrat) do czyszczenia i nabłyszczania. Nie zawiera rozpuszczalników. Czyści powierzchnie nadając satynowy połysk, nie nawarstwia się. Przeznaczony do czyszczenia i nabłyszczania metodą natryskową podłóg zabezpieczonych i niezabezpieczonych wraz z zastosowaniem </w:t>
            </w:r>
            <w:proofErr w:type="spellStart"/>
            <w:r w:rsidRPr="007F360F">
              <w:rPr>
                <w:rFonts w:ascii="Calibri" w:hAnsi="Calibri" w:cs="Calibri"/>
                <w:bCs/>
                <w:sz w:val="18"/>
                <w:szCs w:val="18"/>
              </w:rPr>
              <w:t>szorowarek</w:t>
            </w:r>
            <w:proofErr w:type="spellEnd"/>
            <w:r w:rsidRPr="007F360F">
              <w:rPr>
                <w:rFonts w:ascii="Calibri" w:hAnsi="Calibri" w:cs="Calibri"/>
                <w:bCs/>
                <w:sz w:val="18"/>
                <w:szCs w:val="18"/>
              </w:rPr>
              <w:t xml:space="preserve"> lub polerek. Wydajnie usuwa ślady po obuwiu. Wartość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6,5 - 7,5 koncentrat.</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35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24</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Łagodne mleczko czyszczące - do dokładnego i delikatnego usuwania mocno przylegających zabrudzeń z powierzchni odpornych na działanie wody tj. stal nierdzewna, emalia, porcelana, tworzywa sztuczne i ceramiczne. Gotowe do użycia mleczko. Nie zarysowuje powierzchni, nie powoduje korozji. Wartość </w:t>
            </w:r>
            <w:proofErr w:type="spellStart"/>
            <w:r w:rsidRPr="007F360F">
              <w:rPr>
                <w:rFonts w:ascii="Calibri" w:hAnsi="Calibri" w:cs="Calibri"/>
                <w:bCs/>
                <w:sz w:val="18"/>
                <w:szCs w:val="18"/>
              </w:rPr>
              <w:t>Ph</w:t>
            </w:r>
            <w:proofErr w:type="spellEnd"/>
            <w:r w:rsidRPr="007F360F">
              <w:rPr>
                <w:rFonts w:ascii="Calibri" w:hAnsi="Calibri" w:cs="Calibri"/>
                <w:bCs/>
                <w:sz w:val="18"/>
                <w:szCs w:val="18"/>
              </w:rPr>
              <w:t xml:space="preserve"> 8 - 9 koncentrat.</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829"/>
        </w:trPr>
        <w:tc>
          <w:tcPr>
            <w:tcW w:w="720"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25</w:t>
            </w:r>
          </w:p>
        </w:tc>
        <w:tc>
          <w:tcPr>
            <w:tcW w:w="5218" w:type="dxa"/>
            <w:tcBorders>
              <w:top w:val="single" w:sz="4" w:space="0" w:color="000000"/>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do stosowania w myjniach </w:t>
            </w:r>
            <w:proofErr w:type="spellStart"/>
            <w:r w:rsidRPr="007F360F">
              <w:rPr>
                <w:rFonts w:ascii="Calibri" w:hAnsi="Calibri" w:cs="Calibri"/>
                <w:bCs/>
                <w:sz w:val="18"/>
                <w:szCs w:val="18"/>
              </w:rPr>
              <w:t>dezynfekrorach</w:t>
            </w:r>
            <w:proofErr w:type="spellEnd"/>
            <w:r w:rsidRPr="007F360F">
              <w:rPr>
                <w:rFonts w:ascii="Calibri" w:hAnsi="Calibri" w:cs="Calibri"/>
                <w:bCs/>
                <w:sz w:val="18"/>
                <w:szCs w:val="18"/>
              </w:rPr>
              <w:t xml:space="preserve"> przeznaczony do mycia i dezynfekcji naczyń sanitarnych, </w:t>
            </w:r>
            <w:proofErr w:type="spellStart"/>
            <w:r w:rsidRPr="007F360F">
              <w:rPr>
                <w:rFonts w:ascii="Calibri" w:hAnsi="Calibri" w:cs="Calibri"/>
                <w:bCs/>
                <w:sz w:val="18"/>
                <w:szCs w:val="18"/>
              </w:rPr>
              <w:t>niskkopieniący</w:t>
            </w:r>
            <w:proofErr w:type="spellEnd"/>
            <w:r w:rsidRPr="007F360F">
              <w:rPr>
                <w:rFonts w:ascii="Calibri" w:hAnsi="Calibri" w:cs="Calibri"/>
                <w:bCs/>
                <w:sz w:val="18"/>
                <w:szCs w:val="18"/>
              </w:rPr>
              <w:t xml:space="preserve">, kompatybilny z metalami stosowanymi w myjniach dezynfektorach. Preparat dopuszczony do stosowania przez producenta myjni dezynfektora typu  </w:t>
            </w:r>
            <w:proofErr w:type="spellStart"/>
            <w:r w:rsidRPr="007F360F">
              <w:rPr>
                <w:rFonts w:ascii="Calibri" w:hAnsi="Calibri" w:cs="Calibri"/>
                <w:bCs/>
                <w:sz w:val="18"/>
                <w:szCs w:val="18"/>
              </w:rPr>
              <w:t>Belimed</w:t>
            </w:r>
            <w:proofErr w:type="spellEnd"/>
            <w:r w:rsidRPr="007F360F">
              <w:rPr>
                <w:rFonts w:ascii="Calibri" w:hAnsi="Calibri" w:cs="Calibri"/>
                <w:bCs/>
                <w:sz w:val="18"/>
                <w:szCs w:val="18"/>
              </w:rPr>
              <w:t xml:space="preserve"> WD 550</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Opakowanie kanister 5l</w:t>
            </w:r>
          </w:p>
        </w:tc>
        <w:tc>
          <w:tcPr>
            <w:tcW w:w="39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82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26</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do stosowania w myjniach </w:t>
            </w:r>
            <w:proofErr w:type="spellStart"/>
            <w:r w:rsidRPr="007F360F">
              <w:rPr>
                <w:rFonts w:ascii="Calibri" w:hAnsi="Calibri" w:cs="Calibri"/>
                <w:bCs/>
                <w:sz w:val="18"/>
                <w:szCs w:val="18"/>
              </w:rPr>
              <w:t>dezynfekrorach</w:t>
            </w:r>
            <w:proofErr w:type="spellEnd"/>
            <w:r w:rsidRPr="007F360F">
              <w:rPr>
                <w:rFonts w:ascii="Calibri" w:hAnsi="Calibri" w:cs="Calibri"/>
                <w:bCs/>
                <w:sz w:val="18"/>
                <w:szCs w:val="18"/>
              </w:rPr>
              <w:t xml:space="preserve"> przeznaczony do mycia i dezynfekcji naczyń sanitarnych, </w:t>
            </w:r>
            <w:proofErr w:type="spellStart"/>
            <w:r w:rsidRPr="007F360F">
              <w:rPr>
                <w:rFonts w:ascii="Calibri" w:hAnsi="Calibri" w:cs="Calibri"/>
                <w:bCs/>
                <w:sz w:val="18"/>
                <w:szCs w:val="18"/>
              </w:rPr>
              <w:t>niskkopieniący</w:t>
            </w:r>
            <w:proofErr w:type="spellEnd"/>
            <w:r w:rsidRPr="007F360F">
              <w:rPr>
                <w:rFonts w:ascii="Calibri" w:hAnsi="Calibri" w:cs="Calibri"/>
                <w:bCs/>
                <w:sz w:val="18"/>
                <w:szCs w:val="18"/>
              </w:rPr>
              <w:t xml:space="preserve">, kompatybilny z metalami stosowanymi w myjniach dezynfektorach. Preparat dopuszczony do stosowania przez producenta myjni dezynfektora typu  </w:t>
            </w:r>
            <w:proofErr w:type="spellStart"/>
            <w:r w:rsidRPr="007F360F">
              <w:rPr>
                <w:rFonts w:ascii="Calibri" w:hAnsi="Calibri" w:cs="Calibri"/>
                <w:bCs/>
                <w:sz w:val="18"/>
                <w:szCs w:val="18"/>
              </w:rPr>
              <w:t>Erlen</w:t>
            </w:r>
            <w:proofErr w:type="spellEnd"/>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Opakowanie kanister 5l</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82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27</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do stosowania w myjniach </w:t>
            </w:r>
            <w:proofErr w:type="spellStart"/>
            <w:r w:rsidRPr="007F360F">
              <w:rPr>
                <w:rFonts w:ascii="Calibri" w:hAnsi="Calibri" w:cs="Calibri"/>
                <w:bCs/>
                <w:sz w:val="18"/>
                <w:szCs w:val="18"/>
              </w:rPr>
              <w:t>dezynfekrorach</w:t>
            </w:r>
            <w:proofErr w:type="spellEnd"/>
            <w:r w:rsidRPr="007F360F">
              <w:rPr>
                <w:rFonts w:ascii="Calibri" w:hAnsi="Calibri" w:cs="Calibri"/>
                <w:bCs/>
                <w:sz w:val="18"/>
                <w:szCs w:val="18"/>
              </w:rPr>
              <w:t xml:space="preserve"> przeznaczony do mycia i dezynfekcji naczyń sanitarnych, </w:t>
            </w:r>
            <w:proofErr w:type="spellStart"/>
            <w:r w:rsidRPr="007F360F">
              <w:rPr>
                <w:rFonts w:ascii="Calibri" w:hAnsi="Calibri" w:cs="Calibri"/>
                <w:bCs/>
                <w:sz w:val="18"/>
                <w:szCs w:val="18"/>
              </w:rPr>
              <w:t>niskkopieniący</w:t>
            </w:r>
            <w:proofErr w:type="spellEnd"/>
            <w:r w:rsidRPr="007F360F">
              <w:rPr>
                <w:rFonts w:ascii="Calibri" w:hAnsi="Calibri" w:cs="Calibri"/>
                <w:bCs/>
                <w:sz w:val="18"/>
                <w:szCs w:val="18"/>
              </w:rPr>
              <w:t>, kompatybilny z metalami stosowanymi w myjniach dezynfektorach. Preparat dopuszczony do stosowania przez producenta myjni dezynfektora typu  KEN BED 731</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Opakowanie kanister 5l</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7F360F">
        <w:trPr>
          <w:trHeight w:val="829"/>
        </w:trPr>
        <w:tc>
          <w:tcPr>
            <w:tcW w:w="720"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28</w:t>
            </w:r>
          </w:p>
        </w:tc>
        <w:tc>
          <w:tcPr>
            <w:tcW w:w="5218" w:type="dxa"/>
            <w:tcBorders>
              <w:left w:val="single" w:sz="4" w:space="0" w:color="000000"/>
              <w:bottom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 xml:space="preserve">Środek do stosowania w myjniach </w:t>
            </w:r>
            <w:proofErr w:type="spellStart"/>
            <w:r w:rsidRPr="007F360F">
              <w:rPr>
                <w:rFonts w:ascii="Calibri" w:hAnsi="Calibri" w:cs="Calibri"/>
                <w:bCs/>
                <w:sz w:val="18"/>
                <w:szCs w:val="18"/>
              </w:rPr>
              <w:t>dezynfekrorach</w:t>
            </w:r>
            <w:proofErr w:type="spellEnd"/>
            <w:r w:rsidRPr="007F360F">
              <w:rPr>
                <w:rFonts w:ascii="Calibri" w:hAnsi="Calibri" w:cs="Calibri"/>
                <w:bCs/>
                <w:sz w:val="18"/>
                <w:szCs w:val="18"/>
              </w:rPr>
              <w:t xml:space="preserve"> przeznaczony do mycia i dezynfekcji naczyń sanitarnych, </w:t>
            </w:r>
            <w:proofErr w:type="spellStart"/>
            <w:r w:rsidRPr="007F360F">
              <w:rPr>
                <w:rFonts w:ascii="Calibri" w:hAnsi="Calibri" w:cs="Calibri"/>
                <w:bCs/>
                <w:sz w:val="18"/>
                <w:szCs w:val="18"/>
              </w:rPr>
              <w:t>niskkopieniący</w:t>
            </w:r>
            <w:proofErr w:type="spellEnd"/>
            <w:r w:rsidRPr="007F360F">
              <w:rPr>
                <w:rFonts w:ascii="Calibri" w:hAnsi="Calibri" w:cs="Calibri"/>
                <w:bCs/>
                <w:sz w:val="18"/>
                <w:szCs w:val="18"/>
              </w:rPr>
              <w:t>, kompatybilny z metalami stosowanymi w myjniach dezynfektorach. Preparat dopuszczony do stosowania przez producenta myjni dezynfektora typu GETINGE CLEAN FLUSHER</w:t>
            </w:r>
          </w:p>
          <w:p w:rsidR="007F360F" w:rsidRPr="007F360F" w:rsidRDefault="007F360F" w:rsidP="007F360F">
            <w:pPr>
              <w:rPr>
                <w:rFonts w:ascii="Calibri" w:hAnsi="Calibri" w:cs="Calibri"/>
                <w:bCs/>
                <w:sz w:val="18"/>
                <w:szCs w:val="18"/>
              </w:rPr>
            </w:pPr>
            <w:r w:rsidRPr="007F360F">
              <w:rPr>
                <w:rFonts w:ascii="Calibri" w:hAnsi="Calibri" w:cs="Calibri"/>
                <w:bCs/>
                <w:sz w:val="18"/>
                <w:szCs w:val="18"/>
              </w:rPr>
              <w:t>Opakowanie kanister 5l</w:t>
            </w:r>
          </w:p>
        </w:tc>
        <w:tc>
          <w:tcPr>
            <w:tcW w:w="3980" w:type="dxa"/>
            <w:tcBorders>
              <w:left w:val="single" w:sz="4" w:space="0" w:color="000000"/>
              <w:bottom w:val="single" w:sz="4" w:space="0" w:color="000000"/>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7F360F" w:rsidRPr="007F360F" w:rsidTr="009A1EB5">
        <w:trPr>
          <w:trHeight w:val="829"/>
        </w:trPr>
        <w:tc>
          <w:tcPr>
            <w:tcW w:w="720" w:type="dxa"/>
            <w:tcBorders>
              <w:left w:val="single" w:sz="4" w:space="0" w:color="000000"/>
              <w:bottom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29</w:t>
            </w:r>
          </w:p>
        </w:tc>
        <w:tc>
          <w:tcPr>
            <w:tcW w:w="5218" w:type="dxa"/>
            <w:tcBorders>
              <w:left w:val="single" w:sz="4" w:space="0" w:color="000000"/>
              <w:bottom w:val="single" w:sz="4" w:space="0" w:color="auto"/>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r w:rsidRPr="007F360F">
              <w:rPr>
                <w:rFonts w:ascii="Calibri" w:hAnsi="Calibri" w:cs="Calibri"/>
                <w:bCs/>
                <w:sz w:val="18"/>
                <w:szCs w:val="18"/>
              </w:rPr>
              <w:t>Środek do niszczenia insektów z odzieży pacjentów</w:t>
            </w:r>
          </w:p>
        </w:tc>
        <w:tc>
          <w:tcPr>
            <w:tcW w:w="3980" w:type="dxa"/>
            <w:tcBorders>
              <w:left w:val="single" w:sz="4" w:space="0" w:color="000000"/>
              <w:bottom w:val="single" w:sz="4" w:space="0" w:color="auto"/>
              <w:right w:val="single" w:sz="4" w:space="0" w:color="000000"/>
            </w:tcBorders>
            <w:tcMar>
              <w:top w:w="0" w:type="dxa"/>
              <w:left w:w="70" w:type="dxa"/>
              <w:bottom w:w="0" w:type="dxa"/>
              <w:right w:w="70" w:type="dxa"/>
            </w:tcMar>
          </w:tcPr>
          <w:p w:rsidR="007F360F" w:rsidRPr="007F360F" w:rsidRDefault="007F360F" w:rsidP="007F360F">
            <w:pPr>
              <w:rPr>
                <w:rFonts w:ascii="Calibri" w:hAnsi="Calibri" w:cs="Calibri"/>
                <w:bCs/>
                <w:sz w:val="18"/>
                <w:szCs w:val="18"/>
              </w:rPr>
            </w:pPr>
          </w:p>
        </w:tc>
      </w:tr>
      <w:tr w:rsidR="00CF0799" w:rsidRPr="007F360F" w:rsidTr="009A1EB5">
        <w:trPr>
          <w:trHeight w:val="829"/>
        </w:trPr>
        <w:tc>
          <w:tcPr>
            <w:tcW w:w="720" w:type="dxa"/>
            <w:tcBorders>
              <w:top w:val="single" w:sz="4" w:space="0" w:color="auto"/>
              <w:left w:val="single" w:sz="4" w:space="0" w:color="000000"/>
              <w:bottom w:val="single" w:sz="4" w:space="0" w:color="auto"/>
            </w:tcBorders>
            <w:tcMar>
              <w:top w:w="0" w:type="dxa"/>
              <w:left w:w="70" w:type="dxa"/>
              <w:bottom w:w="0" w:type="dxa"/>
              <w:right w:w="70" w:type="dxa"/>
            </w:tcMar>
          </w:tcPr>
          <w:p w:rsidR="00CF0799" w:rsidRPr="007F360F" w:rsidRDefault="00CF0799" w:rsidP="007F360F">
            <w:pPr>
              <w:rPr>
                <w:rFonts w:ascii="Calibri" w:hAnsi="Calibri" w:cs="Calibri"/>
                <w:bCs/>
                <w:sz w:val="18"/>
                <w:szCs w:val="18"/>
              </w:rPr>
            </w:pPr>
            <w:r>
              <w:rPr>
                <w:rFonts w:ascii="Calibri" w:hAnsi="Calibri" w:cs="Calibri"/>
                <w:bCs/>
                <w:sz w:val="18"/>
                <w:szCs w:val="18"/>
              </w:rPr>
              <w:t>30</w:t>
            </w:r>
          </w:p>
        </w:tc>
        <w:tc>
          <w:tcPr>
            <w:tcW w:w="5218" w:type="dxa"/>
            <w:tcBorders>
              <w:top w:val="single" w:sz="4" w:space="0" w:color="auto"/>
              <w:left w:val="single" w:sz="4" w:space="0" w:color="000000"/>
              <w:bottom w:val="single" w:sz="4" w:space="0" w:color="auto"/>
            </w:tcBorders>
            <w:tcMar>
              <w:top w:w="0" w:type="dxa"/>
              <w:left w:w="70" w:type="dxa"/>
              <w:bottom w:w="0" w:type="dxa"/>
              <w:right w:w="70" w:type="dxa"/>
            </w:tcMar>
          </w:tcPr>
          <w:p w:rsidR="00CF0799" w:rsidRPr="007F360F" w:rsidRDefault="00CF0799" w:rsidP="00B847EF">
            <w:pPr>
              <w:rPr>
                <w:rFonts w:ascii="Calibri" w:hAnsi="Calibri" w:cs="Calibri"/>
                <w:bCs/>
                <w:sz w:val="18"/>
                <w:szCs w:val="18"/>
              </w:rPr>
            </w:pPr>
            <w:r w:rsidRPr="00CE586F">
              <w:rPr>
                <w:rFonts w:ascii="Calibri" w:hAnsi="Calibri" w:cs="Calibri"/>
                <w:bCs/>
                <w:sz w:val="18"/>
                <w:szCs w:val="18"/>
              </w:rPr>
              <w:t xml:space="preserve">Środek do dezynfekcji powierzchni </w:t>
            </w:r>
            <w:r w:rsidR="00B847EF" w:rsidRPr="00CE586F">
              <w:rPr>
                <w:rFonts w:ascii="Calibri" w:hAnsi="Calibri" w:cs="Calibri"/>
                <w:bCs/>
                <w:sz w:val="18"/>
                <w:szCs w:val="18"/>
              </w:rPr>
              <w:t xml:space="preserve">w koncentracie </w:t>
            </w:r>
            <w:r w:rsidRPr="00CE586F">
              <w:rPr>
                <w:rFonts w:ascii="Calibri" w:hAnsi="Calibri" w:cs="Calibri"/>
                <w:bCs/>
                <w:sz w:val="18"/>
                <w:szCs w:val="18"/>
              </w:rPr>
              <w:t xml:space="preserve">o spektrum </w:t>
            </w:r>
            <w:proofErr w:type="spellStart"/>
            <w:r w:rsidRPr="00CE586F">
              <w:rPr>
                <w:rFonts w:ascii="Calibri" w:hAnsi="Calibri" w:cs="Calibri"/>
                <w:bCs/>
                <w:sz w:val="18"/>
                <w:szCs w:val="18"/>
              </w:rPr>
              <w:t>bójczym</w:t>
            </w:r>
            <w:proofErr w:type="spellEnd"/>
            <w:r w:rsidRPr="00CE586F">
              <w:rPr>
                <w:rFonts w:ascii="Calibri" w:hAnsi="Calibri" w:cs="Calibri"/>
                <w:bCs/>
                <w:sz w:val="18"/>
                <w:szCs w:val="18"/>
              </w:rPr>
              <w:t xml:space="preserve">  : bakterie, prątki, wirusy , grzyby o czasie działania wynoszącym</w:t>
            </w:r>
            <w:r w:rsidR="003406DB" w:rsidRPr="00CE586F">
              <w:rPr>
                <w:rFonts w:ascii="Calibri" w:hAnsi="Calibri" w:cs="Calibri"/>
                <w:bCs/>
                <w:sz w:val="18"/>
                <w:szCs w:val="18"/>
              </w:rPr>
              <w:t xml:space="preserve"> do</w:t>
            </w:r>
            <w:r w:rsidRPr="00CE586F">
              <w:rPr>
                <w:rFonts w:ascii="Calibri" w:hAnsi="Calibri" w:cs="Calibri"/>
                <w:bCs/>
                <w:sz w:val="18"/>
                <w:szCs w:val="18"/>
              </w:rPr>
              <w:t xml:space="preserve"> 5 minut od nałożenia. Zamawiający wymaga użycie tego preparatu na salach operacyjnych okulistycznych</w:t>
            </w:r>
            <w:r w:rsidRPr="00CF0799">
              <w:rPr>
                <w:rFonts w:ascii="Calibri" w:hAnsi="Calibri" w:cs="Calibri"/>
                <w:bCs/>
                <w:color w:val="FF0000"/>
                <w:sz w:val="18"/>
                <w:szCs w:val="18"/>
              </w:rPr>
              <w:t xml:space="preserve"> </w:t>
            </w:r>
          </w:p>
        </w:tc>
        <w:tc>
          <w:tcPr>
            <w:tcW w:w="3980"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rsidR="00CF0799" w:rsidRPr="007F360F" w:rsidRDefault="00CF0799" w:rsidP="007F360F">
            <w:pPr>
              <w:rPr>
                <w:rFonts w:ascii="Calibri" w:hAnsi="Calibri" w:cs="Calibri"/>
                <w:bCs/>
                <w:sz w:val="18"/>
                <w:szCs w:val="18"/>
              </w:rPr>
            </w:pPr>
          </w:p>
        </w:tc>
      </w:tr>
      <w:tr w:rsidR="00444BC3" w:rsidRPr="007F360F" w:rsidTr="009A1EB5">
        <w:trPr>
          <w:trHeight w:val="829"/>
        </w:trPr>
        <w:tc>
          <w:tcPr>
            <w:tcW w:w="720" w:type="dxa"/>
            <w:tcBorders>
              <w:top w:val="single" w:sz="4" w:space="0" w:color="auto"/>
              <w:left w:val="single" w:sz="4" w:space="0" w:color="000000"/>
              <w:bottom w:val="single" w:sz="4" w:space="0" w:color="auto"/>
            </w:tcBorders>
            <w:tcMar>
              <w:top w:w="0" w:type="dxa"/>
              <w:left w:w="70" w:type="dxa"/>
              <w:bottom w:w="0" w:type="dxa"/>
              <w:right w:w="70" w:type="dxa"/>
            </w:tcMar>
          </w:tcPr>
          <w:p w:rsidR="00444BC3" w:rsidRDefault="00444BC3" w:rsidP="007F360F">
            <w:pPr>
              <w:rPr>
                <w:rFonts w:ascii="Calibri" w:hAnsi="Calibri" w:cs="Calibri"/>
                <w:bCs/>
                <w:sz w:val="18"/>
                <w:szCs w:val="18"/>
              </w:rPr>
            </w:pPr>
            <w:r>
              <w:rPr>
                <w:rFonts w:ascii="Calibri" w:hAnsi="Calibri" w:cs="Calibri"/>
                <w:bCs/>
                <w:sz w:val="18"/>
                <w:szCs w:val="18"/>
              </w:rPr>
              <w:t>31</w:t>
            </w:r>
          </w:p>
        </w:tc>
        <w:tc>
          <w:tcPr>
            <w:tcW w:w="5218" w:type="dxa"/>
            <w:tcBorders>
              <w:top w:val="single" w:sz="4" w:space="0" w:color="auto"/>
              <w:left w:val="single" w:sz="4" w:space="0" w:color="000000"/>
              <w:bottom w:val="single" w:sz="4" w:space="0" w:color="auto"/>
            </w:tcBorders>
            <w:tcMar>
              <w:top w:w="0" w:type="dxa"/>
              <w:left w:w="70" w:type="dxa"/>
              <w:bottom w:w="0" w:type="dxa"/>
              <w:right w:w="70" w:type="dxa"/>
            </w:tcMar>
          </w:tcPr>
          <w:p w:rsidR="00444BC3" w:rsidRPr="00CE586F" w:rsidRDefault="00444BC3" w:rsidP="00B847EF">
            <w:pPr>
              <w:rPr>
                <w:rFonts w:ascii="Calibri" w:hAnsi="Calibri" w:cs="Calibri"/>
                <w:bCs/>
                <w:sz w:val="18"/>
                <w:szCs w:val="18"/>
              </w:rPr>
            </w:pPr>
            <w:r>
              <w:rPr>
                <w:rFonts w:ascii="Calibri" w:hAnsi="Calibri" w:cs="Calibri"/>
                <w:bCs/>
                <w:sz w:val="18"/>
                <w:szCs w:val="18"/>
              </w:rPr>
              <w:t xml:space="preserve">Profesjonalny detergent s neutralnym </w:t>
            </w:r>
            <w:proofErr w:type="spellStart"/>
            <w:r>
              <w:rPr>
                <w:rFonts w:ascii="Calibri" w:hAnsi="Calibri" w:cs="Calibri"/>
                <w:bCs/>
                <w:sz w:val="18"/>
                <w:szCs w:val="18"/>
              </w:rPr>
              <w:t>ph</w:t>
            </w:r>
            <w:proofErr w:type="spellEnd"/>
            <w:r>
              <w:rPr>
                <w:rFonts w:ascii="Calibri" w:hAnsi="Calibri" w:cs="Calibri"/>
                <w:bCs/>
                <w:sz w:val="18"/>
                <w:szCs w:val="18"/>
              </w:rPr>
              <w:t xml:space="preserve"> , służący do sporządzenia roztworów roboczych do mycia powierzchni po usłudze piaskowania</w:t>
            </w:r>
          </w:p>
        </w:tc>
        <w:tc>
          <w:tcPr>
            <w:tcW w:w="3980"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rsidR="00444BC3" w:rsidRPr="007F360F" w:rsidRDefault="00444BC3" w:rsidP="007F360F">
            <w:pPr>
              <w:rPr>
                <w:rFonts w:ascii="Calibri" w:hAnsi="Calibri" w:cs="Calibri"/>
                <w:bCs/>
                <w:sz w:val="18"/>
                <w:szCs w:val="18"/>
              </w:rPr>
            </w:pPr>
          </w:p>
        </w:tc>
      </w:tr>
    </w:tbl>
    <w:p w:rsidR="007F360F" w:rsidRPr="007F360F" w:rsidRDefault="007F360F" w:rsidP="007F360F">
      <w:pPr>
        <w:rPr>
          <w:rFonts w:ascii="Calibri" w:hAnsi="Calibri" w:cs="Calibri"/>
          <w:bCs/>
          <w:sz w:val="18"/>
          <w:szCs w:val="18"/>
        </w:rPr>
      </w:pPr>
    </w:p>
    <w:p w:rsidR="00620B11" w:rsidRDefault="00620B11" w:rsidP="00250667">
      <w:pPr>
        <w:jc w:val="both"/>
        <w:rPr>
          <w:rFonts w:ascii="Calibri" w:hAnsi="Calibri" w:cs="Calibri"/>
          <w:bCs/>
          <w:sz w:val="18"/>
          <w:szCs w:val="18"/>
        </w:rPr>
      </w:pPr>
    </w:p>
    <w:p w:rsidR="00620B11" w:rsidRDefault="00620B11" w:rsidP="00250667">
      <w:pPr>
        <w:jc w:val="both"/>
        <w:rPr>
          <w:rFonts w:ascii="Calibri" w:hAnsi="Calibri" w:cs="Calibri"/>
          <w:bCs/>
          <w:sz w:val="18"/>
          <w:szCs w:val="18"/>
        </w:rPr>
      </w:pPr>
    </w:p>
    <w:p w:rsidR="00620B11" w:rsidRDefault="00620B11" w:rsidP="00250667">
      <w:pPr>
        <w:jc w:val="both"/>
        <w:rPr>
          <w:rFonts w:ascii="Calibri" w:hAnsi="Calibri" w:cs="Calibri"/>
          <w:bCs/>
          <w:sz w:val="18"/>
          <w:szCs w:val="18"/>
        </w:rPr>
      </w:pPr>
    </w:p>
    <w:p w:rsidR="007F360F" w:rsidRPr="007F360F" w:rsidRDefault="007F360F" w:rsidP="00250667">
      <w:pPr>
        <w:jc w:val="both"/>
        <w:rPr>
          <w:rFonts w:ascii="Calibri" w:hAnsi="Calibri" w:cs="Calibri"/>
          <w:bCs/>
          <w:sz w:val="18"/>
          <w:szCs w:val="18"/>
        </w:rPr>
      </w:pPr>
      <w:r w:rsidRPr="007F360F">
        <w:rPr>
          <w:rFonts w:ascii="Calibri" w:hAnsi="Calibri" w:cs="Calibri"/>
          <w:bCs/>
          <w:sz w:val="18"/>
          <w:szCs w:val="18"/>
        </w:rPr>
        <w:lastRenderedPageBreak/>
        <w:t>Zamawiający wymaga wyposażenia wszystkich brudowników oraz pomieszczeń do mycia sprzętu   w  profesjonalny naścienny system do dokładnego rozcieńczania  koncentratu chemicznego według określonych proporcji. Dozownik powinien posiadać zabezpieczenie przed wstecznym przepływem chemikaliów(natężenie przepływu wynoszące około 16 l/min.) wyposażony w przycisk spustowy do dozowania z możliwością zablokowania z  zestawem końcówek o różnej średnicy przepływu  System ten powinien mieszać  wodę ze środkiem chemicznym tworząc gotowy do użycia roztwór roboczy o określonym przez producenta stężeniu roboczym  od 0,1% do 13%.</w:t>
      </w:r>
    </w:p>
    <w:p w:rsidR="007F360F" w:rsidRDefault="007F360F" w:rsidP="00250667">
      <w:pPr>
        <w:jc w:val="both"/>
        <w:rPr>
          <w:rFonts w:ascii="Calibri" w:hAnsi="Calibri" w:cs="Calibri"/>
          <w:bCs/>
          <w:sz w:val="18"/>
          <w:szCs w:val="18"/>
        </w:rPr>
      </w:pPr>
    </w:p>
    <w:p w:rsidR="00250667" w:rsidRPr="00250667" w:rsidRDefault="00250667" w:rsidP="00250667">
      <w:pPr>
        <w:jc w:val="both"/>
        <w:rPr>
          <w:rFonts w:ascii="Calibri" w:hAnsi="Calibri" w:cs="Calibri"/>
          <w:bCs/>
          <w:sz w:val="18"/>
          <w:szCs w:val="18"/>
          <w:lang w:bidi="pl-PL"/>
        </w:rPr>
      </w:pPr>
      <w:r w:rsidRPr="00250667">
        <w:rPr>
          <w:rFonts w:ascii="Calibri" w:hAnsi="Calibri" w:cs="Calibri"/>
          <w:bCs/>
          <w:sz w:val="18"/>
          <w:szCs w:val="18"/>
        </w:rPr>
        <w:t>Wszystkie preparaty dezynfekcyjne , które będzie stosował Wykonawca muszą posiadać odpowiednie spektrum działania do danych powierzchni i sprzętu , spełniać wymogi ustawy z</w:t>
      </w:r>
      <w:r>
        <w:rPr>
          <w:rFonts w:ascii="Calibri" w:hAnsi="Calibri" w:cs="Calibri"/>
          <w:bCs/>
          <w:sz w:val="18"/>
          <w:szCs w:val="18"/>
        </w:rPr>
        <w:t xml:space="preserve"> </w:t>
      </w:r>
      <w:r w:rsidRPr="00250667">
        <w:rPr>
          <w:rFonts w:ascii="Calibri" w:hAnsi="Calibri" w:cs="Calibri"/>
          <w:bCs/>
          <w:sz w:val="18"/>
          <w:szCs w:val="18"/>
        </w:rPr>
        <w:t>dnia 9 października 2015r o produktach biobójczych (</w:t>
      </w:r>
      <w:r>
        <w:rPr>
          <w:rFonts w:ascii="Calibri" w:hAnsi="Calibri" w:cs="Calibri"/>
          <w:bCs/>
          <w:sz w:val="18"/>
          <w:szCs w:val="18"/>
        </w:rPr>
        <w:t>(</w:t>
      </w:r>
      <w:r w:rsidRPr="00250667">
        <w:rPr>
          <w:rFonts w:ascii="Calibri" w:hAnsi="Calibri" w:cs="Calibri"/>
          <w:bCs/>
          <w:sz w:val="18"/>
          <w:szCs w:val="18"/>
        </w:rPr>
        <w:t xml:space="preserve">Dz.U.2015. Poz.1926 </w:t>
      </w:r>
      <w:proofErr w:type="spellStart"/>
      <w:r w:rsidRPr="00250667">
        <w:rPr>
          <w:rFonts w:ascii="Calibri" w:hAnsi="Calibri" w:cs="Calibri"/>
          <w:bCs/>
          <w:sz w:val="18"/>
          <w:szCs w:val="18"/>
        </w:rPr>
        <w:t>t.j</w:t>
      </w:r>
      <w:proofErr w:type="spellEnd"/>
      <w:r w:rsidRPr="00250667">
        <w:rPr>
          <w:rFonts w:ascii="Calibri" w:hAnsi="Calibri" w:cs="Calibri"/>
          <w:bCs/>
          <w:sz w:val="18"/>
          <w:szCs w:val="18"/>
        </w:rPr>
        <w:t>) oraz rozporządzeń szczegółowych wydawanych na podstawie przywołanej ustawy.</w:t>
      </w:r>
    </w:p>
    <w:p w:rsidR="00250667" w:rsidRPr="00250667" w:rsidRDefault="00250667" w:rsidP="00250667">
      <w:pPr>
        <w:jc w:val="both"/>
        <w:rPr>
          <w:rFonts w:ascii="Calibri" w:hAnsi="Calibri" w:cs="Calibri"/>
          <w:bCs/>
          <w:sz w:val="18"/>
          <w:szCs w:val="18"/>
          <w:lang w:bidi="pl-PL"/>
        </w:rPr>
      </w:pPr>
      <w:r w:rsidRPr="00250667">
        <w:rPr>
          <w:rFonts w:ascii="Calibri" w:hAnsi="Calibri" w:cs="Calibri"/>
          <w:bCs/>
          <w:sz w:val="18"/>
          <w:szCs w:val="18"/>
        </w:rPr>
        <w:t>Środki czystościowe używane do wykonania usług stanowiących przedmiot zamówienia mają mieć charakter profesjonalny, o wysokiej jakości.</w:t>
      </w:r>
    </w:p>
    <w:p w:rsidR="00250667" w:rsidRPr="00250667" w:rsidRDefault="00250667" w:rsidP="00250667">
      <w:pPr>
        <w:jc w:val="both"/>
        <w:rPr>
          <w:rFonts w:ascii="Calibri" w:hAnsi="Calibri" w:cs="Calibri"/>
          <w:bCs/>
          <w:sz w:val="18"/>
          <w:szCs w:val="18"/>
          <w:lang w:bidi="pl-PL"/>
        </w:rPr>
      </w:pPr>
      <w:r w:rsidRPr="00250667">
        <w:rPr>
          <w:rFonts w:ascii="Calibri" w:hAnsi="Calibri" w:cs="Calibri"/>
          <w:bCs/>
          <w:sz w:val="18"/>
          <w:szCs w:val="18"/>
        </w:rPr>
        <w:t>Środki dezynfekcyjne stosowane przez Wykonawcę muszą posiadać przewidziane prawem certyfikaty CE, deklaracje zgodności , wpisy , dopuszczenia do obrotu  karty charakterystyki a także karty produktu . Karty Charakterystyki substancji niebezpiecznych będą dostępne w każdej chwili dla pracownika na jego stanowisku pracy  a zapoznanie się z ich treścią będzie potwierdzone podpisem pracownika w stosownym dokumencie</w:t>
      </w:r>
    </w:p>
    <w:p w:rsidR="00250667" w:rsidRPr="00250667" w:rsidRDefault="00336691" w:rsidP="00250667">
      <w:pPr>
        <w:jc w:val="both"/>
        <w:rPr>
          <w:rFonts w:ascii="Calibri" w:hAnsi="Calibri" w:cs="Calibri"/>
          <w:bCs/>
          <w:sz w:val="18"/>
          <w:szCs w:val="18"/>
          <w:lang w:bidi="pl-PL"/>
        </w:rPr>
      </w:pPr>
      <w:r>
        <w:rPr>
          <w:rFonts w:ascii="Calibri" w:hAnsi="Calibri" w:cs="Calibri"/>
          <w:bCs/>
          <w:sz w:val="18"/>
          <w:szCs w:val="18"/>
        </w:rPr>
        <w:t>S</w:t>
      </w:r>
      <w:r w:rsidR="00250667" w:rsidRPr="00250667">
        <w:rPr>
          <w:rFonts w:ascii="Calibri" w:hAnsi="Calibri" w:cs="Calibri"/>
          <w:bCs/>
          <w:sz w:val="18"/>
          <w:szCs w:val="18"/>
        </w:rPr>
        <w:t>zafki w komórkach organizacyjnych Zamawiającego, w których Wykonawca będzie przechowywać środki dezynfekcyjne i inne substancje niebezpieczne, jest zobowiązany oznakować  piktogramami substancji niebezpiecznych, adekwatnymi do przechowywanych w nich środków.</w:t>
      </w:r>
    </w:p>
    <w:p w:rsidR="00250667" w:rsidRPr="00250667" w:rsidRDefault="00250667" w:rsidP="00250667">
      <w:pPr>
        <w:jc w:val="both"/>
        <w:rPr>
          <w:rFonts w:ascii="Calibri" w:hAnsi="Calibri" w:cs="Calibri"/>
          <w:bCs/>
          <w:sz w:val="18"/>
          <w:szCs w:val="18"/>
          <w:lang w:bidi="pl-PL"/>
        </w:rPr>
      </w:pPr>
      <w:r w:rsidRPr="00250667">
        <w:rPr>
          <w:rFonts w:ascii="Calibri" w:hAnsi="Calibri" w:cs="Calibri"/>
          <w:bCs/>
          <w:sz w:val="18"/>
          <w:szCs w:val="18"/>
        </w:rPr>
        <w:t>Wykonawca jest zobowiązany  zabezpieczyć pracowników w wymagane w Karcie Charakterystyki danego produktu niebezpiecznego środki ochrony indywidualnej w odpowiedniej ilości .</w:t>
      </w:r>
    </w:p>
    <w:p w:rsidR="00250667" w:rsidRPr="00250667" w:rsidRDefault="00250667" w:rsidP="00250667">
      <w:pPr>
        <w:jc w:val="both"/>
        <w:rPr>
          <w:rFonts w:ascii="Calibri" w:hAnsi="Calibri" w:cs="Calibri"/>
          <w:bCs/>
          <w:sz w:val="18"/>
          <w:szCs w:val="18"/>
          <w:lang w:bidi="pl-PL"/>
        </w:rPr>
      </w:pPr>
      <w:r w:rsidRPr="00250667">
        <w:rPr>
          <w:rFonts w:ascii="Calibri" w:hAnsi="Calibri" w:cs="Calibri"/>
          <w:bCs/>
          <w:sz w:val="18"/>
          <w:szCs w:val="18"/>
        </w:rPr>
        <w:t>Środki dezynfekcyjne muszą być  dostosowane do specyfiki wykonywanych świadczeń  (np. kuchnia dla rodziców do przygotowywania gotowych posiłków, Oddział Dziecięcy, Bloki Operacyjne, Oddział Anestezjologii I Intensywnej Terapii itp.) i dostosowane do obszaru ich stosowania (obszar medyczny).</w:t>
      </w:r>
    </w:p>
    <w:p w:rsidR="00250667" w:rsidRDefault="00250667" w:rsidP="00250667">
      <w:pPr>
        <w:jc w:val="both"/>
        <w:rPr>
          <w:rFonts w:ascii="Calibri" w:hAnsi="Calibri" w:cs="Calibri"/>
          <w:bCs/>
          <w:sz w:val="18"/>
          <w:szCs w:val="18"/>
        </w:rPr>
      </w:pPr>
      <w:r w:rsidRPr="00250667">
        <w:rPr>
          <w:rFonts w:ascii="Calibri" w:hAnsi="Calibri" w:cs="Calibri"/>
          <w:bCs/>
          <w:sz w:val="18"/>
          <w:szCs w:val="18"/>
        </w:rPr>
        <w:t>Wykaz środków przeznaczonych do realizacji Umowy wraz z Planem Higieny i  procedurami Wykonawca zobowi</w:t>
      </w:r>
      <w:r>
        <w:rPr>
          <w:rFonts w:ascii="Calibri" w:hAnsi="Calibri" w:cs="Calibri"/>
          <w:bCs/>
          <w:sz w:val="18"/>
          <w:szCs w:val="18"/>
        </w:rPr>
        <w:t>ą</w:t>
      </w:r>
      <w:r w:rsidRPr="00250667">
        <w:rPr>
          <w:rFonts w:ascii="Calibri" w:hAnsi="Calibri" w:cs="Calibri"/>
          <w:bCs/>
          <w:sz w:val="18"/>
          <w:szCs w:val="18"/>
        </w:rPr>
        <w:t>zany jest dołączyć będą do oferty.</w:t>
      </w:r>
    </w:p>
    <w:p w:rsidR="003406DB" w:rsidRPr="00E9356F" w:rsidRDefault="00F14A54" w:rsidP="003406DB">
      <w:pPr>
        <w:pStyle w:val="Standard"/>
        <w:tabs>
          <w:tab w:val="left" w:pos="426"/>
        </w:tabs>
        <w:autoSpaceDE/>
        <w:ind w:left="0" w:firstLine="0"/>
        <w:textAlignment w:val="baseline"/>
        <w:rPr>
          <w:rFonts w:asciiTheme="minorHAnsi" w:hAnsiTheme="minorHAnsi"/>
          <w:color w:val="000000"/>
          <w:sz w:val="18"/>
          <w:szCs w:val="18"/>
        </w:rPr>
      </w:pPr>
      <w:r w:rsidRPr="00F14A54">
        <w:rPr>
          <w:rFonts w:asciiTheme="minorHAnsi" w:hAnsiTheme="minorHAnsi"/>
          <w:color w:val="000000"/>
          <w:sz w:val="18"/>
          <w:szCs w:val="18"/>
        </w:rPr>
        <w:t xml:space="preserve">Powierzchnie duże łatwo dostępne - dezynfekcja preparatem o spektrum </w:t>
      </w:r>
      <w:proofErr w:type="spellStart"/>
      <w:r w:rsidRPr="00F14A54">
        <w:rPr>
          <w:rFonts w:asciiTheme="minorHAnsi" w:hAnsiTheme="minorHAnsi"/>
          <w:color w:val="000000"/>
          <w:sz w:val="18"/>
          <w:szCs w:val="18"/>
        </w:rPr>
        <w:t>bójczym</w:t>
      </w:r>
      <w:proofErr w:type="spellEnd"/>
      <w:r w:rsidRPr="00F14A54">
        <w:rPr>
          <w:rFonts w:asciiTheme="minorHAnsi" w:hAnsiTheme="minorHAnsi"/>
          <w:color w:val="000000"/>
          <w:sz w:val="18"/>
          <w:szCs w:val="18"/>
        </w:rPr>
        <w:t xml:space="preserve"> dostosowanym do danej strefy działającym w czasie do 15 minut metodą  zmywalną na mokro lub wilgotno.</w:t>
      </w:r>
    </w:p>
    <w:p w:rsidR="00F14A54" w:rsidRPr="00F14A54" w:rsidRDefault="00F14A54" w:rsidP="00F14A54">
      <w:pPr>
        <w:pStyle w:val="Standard"/>
        <w:tabs>
          <w:tab w:val="left" w:pos="426"/>
        </w:tabs>
        <w:autoSpaceDE/>
        <w:ind w:left="0" w:firstLine="0"/>
        <w:textAlignment w:val="baseline"/>
        <w:rPr>
          <w:rFonts w:asciiTheme="minorHAnsi" w:hAnsiTheme="minorHAnsi"/>
          <w:sz w:val="18"/>
          <w:szCs w:val="18"/>
        </w:rPr>
      </w:pPr>
      <w:r w:rsidRPr="00F14A54">
        <w:rPr>
          <w:rFonts w:asciiTheme="minorHAnsi" w:hAnsiTheme="minorHAnsi"/>
          <w:color w:val="000000"/>
          <w:sz w:val="18"/>
          <w:szCs w:val="18"/>
        </w:rPr>
        <w:t xml:space="preserve">Powierzchnie w strefie pacjenta – Blok Operacyjny , Sala Okulistyczna – dezynfekcja preparatem w </w:t>
      </w:r>
      <w:proofErr w:type="spellStart"/>
      <w:r w:rsidRPr="00F14A54">
        <w:rPr>
          <w:rFonts w:asciiTheme="minorHAnsi" w:hAnsiTheme="minorHAnsi"/>
          <w:color w:val="000000"/>
          <w:sz w:val="18"/>
          <w:szCs w:val="18"/>
        </w:rPr>
        <w:t>zakesie</w:t>
      </w:r>
      <w:proofErr w:type="spellEnd"/>
      <w:r w:rsidRPr="00F14A54">
        <w:rPr>
          <w:rFonts w:asciiTheme="minorHAnsi" w:hAnsiTheme="minorHAnsi"/>
          <w:color w:val="000000"/>
          <w:sz w:val="18"/>
          <w:szCs w:val="18"/>
        </w:rPr>
        <w:t xml:space="preserve"> B,</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V,</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F,</w:t>
      </w:r>
      <w:r w:rsidRPr="00F14A54">
        <w:rPr>
          <w:rFonts w:asciiTheme="minorHAnsi" w:eastAsia="Arial Narrow" w:hAnsiTheme="minorHAnsi"/>
          <w:color w:val="000000"/>
          <w:sz w:val="18"/>
          <w:szCs w:val="18"/>
        </w:rPr>
        <w:t xml:space="preserve"> </w:t>
      </w:r>
      <w:proofErr w:type="spellStart"/>
      <w:r w:rsidRPr="00F14A54">
        <w:rPr>
          <w:rFonts w:asciiTheme="minorHAnsi" w:hAnsiTheme="minorHAnsi"/>
          <w:color w:val="000000"/>
          <w:sz w:val="18"/>
          <w:szCs w:val="18"/>
        </w:rPr>
        <w:t>Tbc</w:t>
      </w:r>
      <w:proofErr w:type="spellEnd"/>
      <w:r w:rsidRPr="00F14A54">
        <w:rPr>
          <w:rFonts w:asciiTheme="minorHAnsi" w:hAnsiTheme="minorHAnsi"/>
          <w:color w:val="000000"/>
          <w:sz w:val="18"/>
          <w:szCs w:val="18"/>
        </w:rPr>
        <w:t xml:space="preserve"> w czasie nie dłuższym niż 5 min </w:t>
      </w:r>
    </w:p>
    <w:p w:rsidR="00F14A54" w:rsidRPr="00F14A54" w:rsidRDefault="00F14A54" w:rsidP="00F14A54">
      <w:pPr>
        <w:pStyle w:val="Standard"/>
        <w:tabs>
          <w:tab w:val="left" w:pos="426"/>
        </w:tabs>
        <w:autoSpaceDE/>
        <w:ind w:left="0" w:firstLine="0"/>
        <w:textAlignment w:val="baseline"/>
        <w:rPr>
          <w:rFonts w:asciiTheme="minorHAnsi" w:hAnsiTheme="minorHAnsi"/>
          <w:sz w:val="18"/>
          <w:szCs w:val="18"/>
        </w:rPr>
      </w:pPr>
      <w:r w:rsidRPr="00F14A54">
        <w:rPr>
          <w:rFonts w:asciiTheme="minorHAnsi" w:hAnsiTheme="minorHAnsi"/>
          <w:color w:val="000000"/>
          <w:sz w:val="18"/>
          <w:szCs w:val="18"/>
        </w:rPr>
        <w:t>Roztwory o działaniu dłuższym niż 15 min. będą stosowane tylko w metodzie zanurzeniowej – czas nie dłuższy niż 60 min.</w:t>
      </w:r>
    </w:p>
    <w:p w:rsidR="00F14A54" w:rsidRPr="00F14A54" w:rsidRDefault="00F14A54" w:rsidP="00F14A54">
      <w:pPr>
        <w:pStyle w:val="Standard"/>
        <w:tabs>
          <w:tab w:val="left" w:pos="426"/>
        </w:tabs>
        <w:autoSpaceDE/>
        <w:ind w:left="0" w:firstLine="0"/>
        <w:textAlignment w:val="baseline"/>
        <w:rPr>
          <w:rFonts w:asciiTheme="minorHAnsi" w:hAnsiTheme="minorHAnsi"/>
          <w:sz w:val="18"/>
          <w:szCs w:val="18"/>
        </w:rPr>
      </w:pP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przypadku</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skażenia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ludzkim</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materiałem</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biologicznym</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dezynfekcja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zakresie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(B,</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V,</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F,</w:t>
      </w:r>
      <w:r w:rsidRPr="00F14A54">
        <w:rPr>
          <w:rFonts w:asciiTheme="minorHAnsi" w:eastAsia="Arial Narrow" w:hAnsiTheme="minorHAnsi"/>
          <w:color w:val="000000"/>
          <w:sz w:val="18"/>
          <w:szCs w:val="18"/>
        </w:rPr>
        <w:t xml:space="preserve"> </w:t>
      </w:r>
      <w:proofErr w:type="spellStart"/>
      <w:r w:rsidRPr="00F14A54">
        <w:rPr>
          <w:rFonts w:asciiTheme="minorHAnsi" w:hAnsiTheme="minorHAnsi"/>
          <w:color w:val="000000"/>
          <w:sz w:val="18"/>
          <w:szCs w:val="18"/>
        </w:rPr>
        <w:t>Tbc</w:t>
      </w:r>
      <w:proofErr w:type="spellEnd"/>
      <w:r w:rsidRPr="00F14A54">
        <w:rPr>
          <w:rFonts w:asciiTheme="minorHAnsi" w:hAnsiTheme="minorHAnsi"/>
          <w:color w:val="000000"/>
          <w:sz w:val="18"/>
          <w:szCs w:val="18"/>
        </w:rPr>
        <w:t>)</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preparatami,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które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posiadają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potwierdzoną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skuteczność</w:t>
      </w:r>
      <w:r w:rsidRPr="00F14A54">
        <w:rPr>
          <w:rFonts w:asciiTheme="minorHAnsi" w:eastAsia="Arial Narrow" w:hAnsiTheme="minorHAnsi"/>
          <w:color w:val="000000"/>
          <w:sz w:val="18"/>
          <w:szCs w:val="18"/>
        </w:rPr>
        <w:t xml:space="preserve"> </w:t>
      </w:r>
      <w:proofErr w:type="spellStart"/>
      <w:r w:rsidRPr="00F14A54">
        <w:rPr>
          <w:rFonts w:asciiTheme="minorHAnsi" w:hAnsiTheme="minorHAnsi"/>
          <w:color w:val="000000"/>
          <w:sz w:val="18"/>
          <w:szCs w:val="18"/>
        </w:rPr>
        <w:t>bójczą</w:t>
      </w:r>
      <w:proofErr w:type="spellEnd"/>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obecności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zanieczyszczenia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organicznego</w:t>
      </w:r>
      <w:r w:rsidRPr="00F14A54">
        <w:rPr>
          <w:rFonts w:asciiTheme="minorHAnsi" w:eastAsia="Arial Narrow" w:hAnsiTheme="minorHAnsi"/>
          <w:color w:val="000000"/>
          <w:sz w:val="18"/>
          <w:szCs w:val="18"/>
        </w:rPr>
        <w:t>.</w:t>
      </w:r>
    </w:p>
    <w:p w:rsidR="00F14A54" w:rsidRPr="00CE586F" w:rsidRDefault="00F14A54" w:rsidP="00F14A54">
      <w:pPr>
        <w:pStyle w:val="Standard"/>
        <w:tabs>
          <w:tab w:val="left" w:pos="426"/>
        </w:tabs>
        <w:autoSpaceDE/>
        <w:ind w:left="0" w:firstLine="0"/>
        <w:textAlignment w:val="baseline"/>
        <w:rPr>
          <w:rFonts w:asciiTheme="minorHAnsi" w:hAnsiTheme="minorHAnsi"/>
          <w:color w:val="auto"/>
          <w:sz w:val="18"/>
          <w:szCs w:val="18"/>
        </w:rPr>
      </w:pPr>
      <w:r w:rsidRPr="00CE586F">
        <w:rPr>
          <w:rFonts w:asciiTheme="minorHAnsi" w:eastAsia="Arial Narrow" w:hAnsiTheme="minorHAnsi"/>
          <w:color w:val="auto"/>
          <w:sz w:val="18"/>
          <w:szCs w:val="18"/>
        </w:rPr>
        <w:t>W przypadku mycia i dezynfekcji lodówek – dezynfekcja preparatami dopuszczonymi do kontaktu z żywnością .</w:t>
      </w:r>
    </w:p>
    <w:p w:rsidR="00F14A54" w:rsidRPr="00F14A54" w:rsidRDefault="00F14A54" w:rsidP="00F14A54">
      <w:pPr>
        <w:pStyle w:val="Standard"/>
        <w:tabs>
          <w:tab w:val="left" w:pos="426"/>
        </w:tabs>
        <w:autoSpaceDE/>
        <w:ind w:left="0" w:firstLine="0"/>
        <w:textAlignment w:val="baseline"/>
        <w:rPr>
          <w:rFonts w:asciiTheme="minorHAnsi" w:hAnsiTheme="minorHAnsi"/>
          <w:sz w:val="18"/>
          <w:szCs w:val="18"/>
        </w:rPr>
      </w:pPr>
      <w:r w:rsidRPr="00F14A54">
        <w:rPr>
          <w:rFonts w:asciiTheme="minorHAnsi" w:eastAsia="Arial Narrow" w:hAnsiTheme="minorHAnsi"/>
          <w:color w:val="000000"/>
          <w:sz w:val="18"/>
          <w:szCs w:val="18"/>
        </w:rPr>
        <w:t xml:space="preserve">Wykonawca zobowiązany jest  do </w:t>
      </w:r>
      <w:r w:rsidRPr="00F14A54">
        <w:rPr>
          <w:rFonts w:asciiTheme="minorHAnsi" w:hAnsiTheme="minorHAnsi"/>
          <w:color w:val="000000"/>
          <w:sz w:val="18"/>
          <w:szCs w:val="18"/>
        </w:rPr>
        <w:t>stałego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posiadania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preparatów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działaniu</w:t>
      </w:r>
      <w:r w:rsidRPr="00F14A54">
        <w:rPr>
          <w:rFonts w:asciiTheme="minorHAnsi" w:eastAsia="Arial Narrow" w:hAnsiTheme="minorHAnsi"/>
          <w:color w:val="000000"/>
          <w:sz w:val="18"/>
          <w:szCs w:val="18"/>
        </w:rPr>
        <w:t xml:space="preserve"> </w:t>
      </w:r>
      <w:proofErr w:type="spellStart"/>
      <w:r w:rsidRPr="00F14A54">
        <w:rPr>
          <w:rFonts w:asciiTheme="minorHAnsi" w:hAnsiTheme="minorHAnsi"/>
          <w:color w:val="000000"/>
          <w:sz w:val="18"/>
          <w:szCs w:val="18"/>
        </w:rPr>
        <w:t>sporobójczym</w:t>
      </w:r>
      <w:proofErr w:type="spellEnd"/>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przypadku</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zagrożenia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np.</w:t>
      </w:r>
      <w:r w:rsidRPr="00F14A54">
        <w:rPr>
          <w:rFonts w:asciiTheme="minorHAnsi" w:eastAsia="Arial Narrow" w:hAnsiTheme="minorHAnsi"/>
          <w:color w:val="000000"/>
          <w:sz w:val="18"/>
          <w:szCs w:val="18"/>
        </w:rPr>
        <w:t xml:space="preserve"> </w:t>
      </w:r>
      <w:proofErr w:type="spellStart"/>
      <w:r w:rsidRPr="00F14A54">
        <w:rPr>
          <w:rFonts w:asciiTheme="minorHAnsi" w:hAnsiTheme="minorHAnsi"/>
          <w:b/>
          <w:bCs/>
          <w:color w:val="000000"/>
          <w:sz w:val="18"/>
          <w:szCs w:val="18"/>
        </w:rPr>
        <w:t>Clostridum</w:t>
      </w:r>
      <w:proofErr w:type="spellEnd"/>
      <w:r w:rsidRPr="00F14A54">
        <w:rPr>
          <w:rFonts w:asciiTheme="minorHAnsi" w:eastAsia="Arial Narrow" w:hAnsiTheme="minorHAnsi"/>
          <w:b/>
          <w:bCs/>
          <w:color w:val="000000"/>
          <w:sz w:val="18"/>
          <w:szCs w:val="18"/>
        </w:rPr>
        <w:t xml:space="preserve"> </w:t>
      </w:r>
      <w:proofErr w:type="spellStart"/>
      <w:r w:rsidRPr="00F14A54">
        <w:rPr>
          <w:rFonts w:asciiTheme="minorHAnsi" w:hAnsiTheme="minorHAnsi"/>
          <w:b/>
          <w:bCs/>
          <w:color w:val="000000"/>
          <w:sz w:val="18"/>
          <w:szCs w:val="18"/>
        </w:rPr>
        <w:t>difficile</w:t>
      </w:r>
      <w:proofErr w:type="spellEnd"/>
      <w:r w:rsidRPr="00F14A54">
        <w:rPr>
          <w:rFonts w:asciiTheme="minorHAnsi" w:hAnsiTheme="minorHAnsi"/>
          <w:b/>
          <w:bCs/>
          <w:color w:val="000000"/>
          <w:sz w:val="18"/>
          <w:szCs w:val="18"/>
        </w:rPr>
        <w:t>,</w:t>
      </w:r>
      <w:r w:rsidRPr="00F14A54">
        <w:rPr>
          <w:rFonts w:asciiTheme="minorHAnsi" w:eastAsia="Arial Narrow" w:hAnsiTheme="minorHAnsi"/>
          <w:b/>
          <w:bCs/>
          <w:color w:val="000000"/>
          <w:sz w:val="18"/>
          <w:szCs w:val="18"/>
        </w:rPr>
        <w:t xml:space="preserve"> </w:t>
      </w:r>
      <w:proofErr w:type="spellStart"/>
      <w:r w:rsidRPr="00F14A54">
        <w:rPr>
          <w:rFonts w:asciiTheme="minorHAnsi" w:hAnsiTheme="minorHAnsi"/>
          <w:b/>
          <w:bCs/>
          <w:color w:val="000000"/>
          <w:sz w:val="18"/>
          <w:szCs w:val="18"/>
        </w:rPr>
        <w:t>Clostridum</w:t>
      </w:r>
      <w:proofErr w:type="spellEnd"/>
      <w:r w:rsidRPr="00F14A54">
        <w:rPr>
          <w:rFonts w:asciiTheme="minorHAnsi" w:eastAsia="Arial Narrow" w:hAnsiTheme="minorHAnsi"/>
          <w:b/>
          <w:bCs/>
          <w:color w:val="000000"/>
          <w:sz w:val="18"/>
          <w:szCs w:val="18"/>
        </w:rPr>
        <w:t xml:space="preserve"> </w:t>
      </w:r>
      <w:proofErr w:type="spellStart"/>
      <w:r w:rsidRPr="00F14A54">
        <w:rPr>
          <w:rFonts w:asciiTheme="minorHAnsi" w:eastAsia="Arial Narrow" w:hAnsiTheme="minorHAnsi"/>
          <w:b/>
          <w:bCs/>
          <w:color w:val="000000"/>
          <w:sz w:val="18"/>
          <w:szCs w:val="18"/>
        </w:rPr>
        <w:t>p</w:t>
      </w:r>
      <w:r w:rsidRPr="00F14A54">
        <w:rPr>
          <w:rFonts w:asciiTheme="minorHAnsi" w:hAnsiTheme="minorHAnsi"/>
          <w:b/>
          <w:bCs/>
          <w:color w:val="000000"/>
          <w:sz w:val="18"/>
          <w:szCs w:val="18"/>
        </w:rPr>
        <w:t>erfringens</w:t>
      </w:r>
      <w:proofErr w:type="spellEnd"/>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 xml:space="preserve">innymi drobnoustrojami </w:t>
      </w:r>
      <w:proofErr w:type="spellStart"/>
      <w:r w:rsidRPr="00F14A54">
        <w:rPr>
          <w:rFonts w:asciiTheme="minorHAnsi" w:hAnsiTheme="minorHAnsi"/>
          <w:color w:val="000000"/>
          <w:sz w:val="18"/>
          <w:szCs w:val="18"/>
        </w:rPr>
        <w:t>sporującymi</w:t>
      </w:r>
      <w:proofErr w:type="spellEnd"/>
      <w:r w:rsidRPr="00F14A54">
        <w:rPr>
          <w:rFonts w:asciiTheme="minorHAnsi" w:hAnsiTheme="minorHAnsi"/>
          <w:color w:val="000000"/>
          <w:sz w:val="18"/>
          <w:szCs w:val="18"/>
        </w:rPr>
        <w:t>.</w:t>
      </w:r>
    </w:p>
    <w:p w:rsidR="00F14A54" w:rsidRPr="00F14A54" w:rsidRDefault="00F14A54" w:rsidP="00F14A54">
      <w:pPr>
        <w:pStyle w:val="Standard"/>
        <w:tabs>
          <w:tab w:val="left" w:pos="426"/>
        </w:tabs>
        <w:autoSpaceDE/>
        <w:ind w:left="0" w:firstLine="0"/>
        <w:textAlignment w:val="baseline"/>
        <w:rPr>
          <w:rFonts w:asciiTheme="minorHAnsi" w:hAnsiTheme="minorHAnsi"/>
          <w:sz w:val="18"/>
          <w:szCs w:val="18"/>
        </w:rPr>
      </w:pPr>
      <w:r w:rsidRPr="00F14A54">
        <w:rPr>
          <w:rFonts w:asciiTheme="minorHAnsi" w:eastAsia="Arial" w:hAnsiTheme="minorHAnsi" w:cs="Arial"/>
          <w:color w:val="000000"/>
          <w:sz w:val="18"/>
          <w:szCs w:val="18"/>
        </w:rPr>
        <w:t xml:space="preserve"> </w:t>
      </w:r>
      <w:r w:rsidRPr="00F14A54">
        <w:rPr>
          <w:rFonts w:asciiTheme="minorHAnsi" w:hAnsiTheme="minorHAnsi"/>
          <w:sz w:val="18"/>
          <w:szCs w:val="18"/>
        </w:rPr>
        <w:t>Ś</w:t>
      </w:r>
      <w:r w:rsidRPr="00F14A54">
        <w:rPr>
          <w:rFonts w:asciiTheme="minorHAnsi" w:hAnsiTheme="minorHAnsi"/>
          <w:color w:val="000000"/>
          <w:sz w:val="18"/>
          <w:szCs w:val="18"/>
        </w:rPr>
        <w:t>rodki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dezynfekcyjne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używane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wykonania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usługi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powinny</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wykazywać:</w:t>
      </w:r>
    </w:p>
    <w:p w:rsidR="003406DB" w:rsidRPr="00E9356F" w:rsidRDefault="00F14A54" w:rsidP="003406DB">
      <w:pPr>
        <w:pStyle w:val="Standard"/>
        <w:numPr>
          <w:ilvl w:val="0"/>
          <w:numId w:val="16"/>
        </w:numPr>
        <w:tabs>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działanie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myjąco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dezynfekcyjne,</w:t>
      </w:r>
    </w:p>
    <w:p w:rsidR="003406DB" w:rsidRPr="00E9356F" w:rsidRDefault="00F14A54" w:rsidP="003406DB">
      <w:pPr>
        <w:pStyle w:val="Standard"/>
        <w:numPr>
          <w:ilvl w:val="0"/>
          <w:numId w:val="16"/>
        </w:numPr>
        <w:tabs>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działanie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niskim</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stężeniu</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roboczym,</w:t>
      </w:r>
    </w:p>
    <w:p w:rsidR="003406DB" w:rsidRPr="00E9356F" w:rsidRDefault="00F14A54" w:rsidP="003406DB">
      <w:pPr>
        <w:pStyle w:val="Standard"/>
        <w:numPr>
          <w:ilvl w:val="0"/>
          <w:numId w:val="16"/>
        </w:numPr>
        <w:tabs>
          <w:tab w:val="left" w:pos="-3272"/>
          <w:tab w:val="left" w:pos="284"/>
        </w:tabs>
        <w:autoSpaceDE/>
        <w:textAlignment w:val="baseline"/>
        <w:rPr>
          <w:rFonts w:asciiTheme="minorHAnsi" w:hAnsiTheme="minorHAnsi"/>
          <w:sz w:val="18"/>
          <w:szCs w:val="18"/>
        </w:rPr>
      </w:pPr>
      <w:r w:rsidRPr="00F14A54">
        <w:rPr>
          <w:rFonts w:asciiTheme="minorHAnsi" w:eastAsia="Arial" w:hAnsiTheme="minorHAnsi" w:cs="Arial"/>
          <w:color w:val="000000"/>
          <w:sz w:val="18"/>
          <w:szCs w:val="18"/>
        </w:rPr>
        <w:t xml:space="preserve"> </w:t>
      </w:r>
      <w:r w:rsidRPr="00F14A54">
        <w:rPr>
          <w:rFonts w:asciiTheme="minorHAnsi" w:hAnsiTheme="minorHAnsi"/>
          <w:color w:val="000000"/>
          <w:sz w:val="18"/>
          <w:szCs w:val="18"/>
        </w:rPr>
        <w:t>niski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stopień</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toksyczności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(bezpieczne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dla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personelu</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Wykonawcy,</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medycznego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pacjentów),</w:t>
      </w:r>
    </w:p>
    <w:p w:rsidR="003406DB" w:rsidRPr="00E9356F" w:rsidRDefault="00F14A54" w:rsidP="003406DB">
      <w:pPr>
        <w:pStyle w:val="Standard"/>
        <w:numPr>
          <w:ilvl w:val="0"/>
          <w:numId w:val="16"/>
        </w:numPr>
        <w:tabs>
          <w:tab w:val="left" w:pos="-3272"/>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możliwością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stosowania</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obecności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pacjentów,</w:t>
      </w:r>
    </w:p>
    <w:p w:rsidR="003406DB" w:rsidRPr="00E9356F" w:rsidRDefault="00F14A54" w:rsidP="003406DB">
      <w:pPr>
        <w:pStyle w:val="Standard"/>
        <w:numPr>
          <w:ilvl w:val="0"/>
          <w:numId w:val="16"/>
        </w:numPr>
        <w:tabs>
          <w:tab w:val="left" w:pos="-3130"/>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dostosowanie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materiałów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których</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wykonane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powierzchnie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poddawane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dezynfekcji,</w:t>
      </w:r>
    </w:p>
    <w:p w:rsidR="003406DB" w:rsidRPr="00E9356F" w:rsidRDefault="00F14A54" w:rsidP="003406DB">
      <w:pPr>
        <w:pStyle w:val="Standard"/>
        <w:numPr>
          <w:ilvl w:val="0"/>
          <w:numId w:val="16"/>
        </w:numPr>
        <w:tabs>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dobrą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tolerancją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kontakcie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materiałem</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z</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którego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wykonane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są</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dezynfekowane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powierzchnie,</w:t>
      </w:r>
    </w:p>
    <w:p w:rsidR="003406DB" w:rsidRPr="00E9356F" w:rsidRDefault="00F14A54" w:rsidP="003406DB">
      <w:pPr>
        <w:pStyle w:val="Standard"/>
        <w:numPr>
          <w:ilvl w:val="0"/>
          <w:numId w:val="16"/>
        </w:numPr>
        <w:tabs>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stabilność</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roztworów</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roboczych,</w:t>
      </w:r>
    </w:p>
    <w:p w:rsidR="003406DB" w:rsidRPr="00E9356F" w:rsidRDefault="00F14A54" w:rsidP="003406DB">
      <w:pPr>
        <w:pStyle w:val="Standard"/>
        <w:numPr>
          <w:ilvl w:val="0"/>
          <w:numId w:val="16"/>
        </w:numPr>
        <w:tabs>
          <w:tab w:val="left" w:pos="284"/>
        </w:tabs>
        <w:autoSpaceDE/>
        <w:textAlignment w:val="baseline"/>
        <w:rPr>
          <w:rFonts w:asciiTheme="minorHAnsi" w:hAnsiTheme="minorHAnsi"/>
          <w:sz w:val="18"/>
          <w:szCs w:val="18"/>
        </w:rPr>
      </w:pPr>
      <w:r w:rsidRPr="00F14A54">
        <w:rPr>
          <w:rFonts w:asciiTheme="minorHAnsi" w:hAnsiTheme="minorHAnsi"/>
          <w:color w:val="000000"/>
          <w:sz w:val="18"/>
          <w:szCs w:val="18"/>
        </w:rPr>
        <w:t>dostosowanie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do</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specyfiki</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dezynfekowanych</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pomieszczeń</w:t>
      </w:r>
    </w:p>
    <w:p w:rsidR="00F14A54" w:rsidRPr="00F14A54" w:rsidRDefault="00F14A54" w:rsidP="00F14A54">
      <w:pPr>
        <w:pStyle w:val="Standard"/>
        <w:ind w:left="284" w:firstLine="0"/>
        <w:rPr>
          <w:rFonts w:asciiTheme="minorHAnsi" w:hAnsiTheme="minorHAnsi"/>
          <w:sz w:val="18"/>
          <w:szCs w:val="18"/>
        </w:rPr>
      </w:pPr>
      <w:r w:rsidRPr="00F14A54">
        <w:rPr>
          <w:rFonts w:asciiTheme="minorHAnsi" w:hAnsiTheme="minorHAnsi"/>
          <w:color w:val="000000"/>
          <w:sz w:val="18"/>
          <w:szCs w:val="18"/>
        </w:rPr>
        <w:t>Preparaty myjąco -czyszczące  nie mogą uszkadzać powierzchni mytych/czyszczonych . Zabrania się stosowania środków powodujących  zarysowania.</w:t>
      </w:r>
    </w:p>
    <w:p w:rsidR="00F14A54" w:rsidRPr="00F14A54" w:rsidRDefault="00F14A54" w:rsidP="00F14A54">
      <w:pPr>
        <w:pStyle w:val="Standard"/>
        <w:ind w:left="284" w:firstLine="0"/>
        <w:rPr>
          <w:rFonts w:asciiTheme="minorHAnsi" w:hAnsiTheme="minorHAnsi"/>
          <w:sz w:val="18"/>
          <w:szCs w:val="18"/>
        </w:rPr>
      </w:pPr>
      <w:r w:rsidRPr="00F14A54">
        <w:rPr>
          <w:rFonts w:asciiTheme="minorHAnsi" w:hAnsiTheme="minorHAnsi"/>
          <w:color w:val="000000"/>
          <w:sz w:val="18"/>
          <w:szCs w:val="18"/>
        </w:rPr>
        <w:t>Preparaty do mycia podłóg muszą być antypoślizgowe</w:t>
      </w:r>
    </w:p>
    <w:p w:rsidR="00F14A54" w:rsidRPr="00F14A54" w:rsidRDefault="00F14A54" w:rsidP="00F14A54">
      <w:pPr>
        <w:pStyle w:val="Standard"/>
        <w:ind w:left="284" w:firstLine="0"/>
        <w:rPr>
          <w:rFonts w:asciiTheme="minorHAnsi" w:hAnsiTheme="minorHAnsi"/>
          <w:sz w:val="18"/>
          <w:szCs w:val="18"/>
        </w:rPr>
      </w:pPr>
      <w:r w:rsidRPr="00F14A54">
        <w:rPr>
          <w:rFonts w:asciiTheme="minorHAnsi" w:hAnsiTheme="minorHAnsi"/>
          <w:color w:val="000000"/>
          <w:sz w:val="18"/>
          <w:szCs w:val="18"/>
        </w:rPr>
        <w:t>Koncentraty a także inne środki chemiczne potrzebne do realizacji usługi  muszą być przechowywane w oryginalnych opakowaniach.</w:t>
      </w:r>
    </w:p>
    <w:p w:rsidR="00F14A54" w:rsidRPr="00F14A54" w:rsidRDefault="00F14A54" w:rsidP="00F14A54">
      <w:pPr>
        <w:pStyle w:val="Standard"/>
        <w:ind w:left="284" w:firstLine="0"/>
        <w:rPr>
          <w:rFonts w:asciiTheme="minorHAnsi" w:hAnsiTheme="minorHAnsi"/>
          <w:sz w:val="18"/>
          <w:szCs w:val="18"/>
        </w:rPr>
      </w:pPr>
      <w:r w:rsidRPr="00F14A54">
        <w:rPr>
          <w:rFonts w:asciiTheme="minorHAnsi" w:hAnsiTheme="minorHAnsi"/>
          <w:color w:val="000000"/>
          <w:sz w:val="18"/>
          <w:szCs w:val="18"/>
        </w:rPr>
        <w:t>Wykonawca zobowiązuje się do ścisłego przestrzegania zaleceń producenta preparatów myjących i dezynfekcyjnych, w szczególności stężenia roztworu roboczego, techniki mycia / dezynfekcji , częstości wymiany roztworów roboczych .</w:t>
      </w:r>
    </w:p>
    <w:p w:rsidR="003406DB" w:rsidRPr="00E9356F" w:rsidRDefault="00F14A54" w:rsidP="003406DB">
      <w:pPr>
        <w:pStyle w:val="Standard"/>
        <w:ind w:left="284" w:firstLine="0"/>
        <w:rPr>
          <w:rFonts w:asciiTheme="minorHAnsi" w:hAnsiTheme="minorHAnsi"/>
          <w:color w:val="000000"/>
          <w:sz w:val="18"/>
          <w:szCs w:val="18"/>
        </w:rPr>
      </w:pPr>
      <w:r w:rsidRPr="00F14A54">
        <w:rPr>
          <w:rFonts w:asciiTheme="minorHAnsi" w:eastAsia="Arial" w:hAnsiTheme="minorHAnsi" w:cs="Arial"/>
          <w:color w:val="000000"/>
          <w:sz w:val="18"/>
          <w:szCs w:val="18"/>
        </w:rPr>
        <w:t xml:space="preserve"> </w:t>
      </w:r>
      <w:r w:rsidRPr="00F14A54">
        <w:rPr>
          <w:rFonts w:asciiTheme="minorHAnsi" w:hAnsiTheme="minorHAnsi"/>
          <w:color w:val="000000"/>
          <w:sz w:val="18"/>
          <w:szCs w:val="18"/>
        </w:rPr>
        <w:t>Każdy pojemnik z roztworem roboczym  ma być opisany  nazwą preparatu dezynfekcyjnego, którego roztwór roboczy zawiera, stężeniem roboczym preparatu, datą i godziną sporządzenia  roztworu roboczego oraz datą i godziną do której roztwór roboczy zachowuje swoja aktywność oraz imię i nazwisko osoby sporządzającej roztwór roboczy.  Wykonawca  ponosi odpowiedzialność za niewłaściwe postępowanie z preparatami.</w:t>
      </w:r>
    </w:p>
    <w:p w:rsidR="003406DB" w:rsidRPr="00E9356F" w:rsidRDefault="00F14A54" w:rsidP="003406DB">
      <w:pPr>
        <w:pStyle w:val="Standard"/>
        <w:tabs>
          <w:tab w:val="left" w:pos="-1560"/>
          <w:tab w:val="left" w:pos="0"/>
        </w:tabs>
        <w:ind w:left="-142" w:firstLine="0"/>
        <w:rPr>
          <w:rFonts w:asciiTheme="minorHAnsi" w:hAnsiTheme="minorHAnsi"/>
          <w:sz w:val="18"/>
          <w:szCs w:val="18"/>
        </w:rPr>
      </w:pPr>
      <w:r w:rsidRPr="00F14A54">
        <w:rPr>
          <w:rFonts w:asciiTheme="minorHAnsi" w:hAnsiTheme="minorHAnsi"/>
          <w:color w:val="000000"/>
          <w:sz w:val="18"/>
          <w:szCs w:val="18"/>
        </w:rPr>
        <w:t>Preparaty</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myjące</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powinny</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charakteryzować</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się:</w:t>
      </w:r>
    </w:p>
    <w:p w:rsidR="003406DB" w:rsidRPr="00CE586F" w:rsidRDefault="00CE586F" w:rsidP="00CE586F">
      <w:pPr>
        <w:pStyle w:val="Standard"/>
        <w:tabs>
          <w:tab w:val="left" w:pos="-1843"/>
        </w:tabs>
        <w:autoSpaceDE/>
        <w:ind w:left="567" w:firstLine="0"/>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niskim</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stężeniem</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roboczym,</w:t>
      </w:r>
    </w:p>
    <w:p w:rsidR="003406DB" w:rsidRPr="00CE586F" w:rsidRDefault="00CE586F" w:rsidP="00CE586F">
      <w:pPr>
        <w:pStyle w:val="Standard"/>
        <w:tabs>
          <w:tab w:val="left" w:pos="-1843"/>
        </w:tabs>
        <w:autoSpaceDE/>
        <w:ind w:left="567" w:firstLine="0"/>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brakiem</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toksyczności,</w:t>
      </w:r>
    </w:p>
    <w:p w:rsidR="003406DB" w:rsidRPr="00CE586F" w:rsidRDefault="00CE586F" w:rsidP="00CE586F">
      <w:pPr>
        <w:pStyle w:val="Standard"/>
        <w:tabs>
          <w:tab w:val="left" w:pos="-1843"/>
        </w:tabs>
        <w:autoSpaceDE/>
        <w:ind w:left="567" w:firstLine="0"/>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tolerancją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materiałową,</w:t>
      </w:r>
      <w:r w:rsidR="00F14A54" w:rsidRPr="00CE586F">
        <w:rPr>
          <w:rFonts w:asciiTheme="minorHAnsi" w:hAnsiTheme="minorHAnsi"/>
          <w:color w:val="000000"/>
          <w:sz w:val="18"/>
          <w:szCs w:val="18"/>
        </w:rPr>
        <w:tab/>
      </w:r>
    </w:p>
    <w:p w:rsidR="003406DB" w:rsidRPr="00CE586F" w:rsidRDefault="00CE586F" w:rsidP="00CE586F">
      <w:pPr>
        <w:pStyle w:val="Standard"/>
        <w:tabs>
          <w:tab w:val="left" w:pos="-1843"/>
        </w:tabs>
        <w:autoSpaceDE/>
        <w:ind w:left="567" w:firstLine="0"/>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kompatybilnością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z</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środkami</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do</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powłok</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zabezpieczających</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(polimerami)</w:t>
      </w:r>
    </w:p>
    <w:p w:rsidR="003406DB" w:rsidRPr="00CE586F" w:rsidRDefault="00CE586F" w:rsidP="00CE586F">
      <w:pPr>
        <w:pStyle w:val="Standard"/>
        <w:tabs>
          <w:tab w:val="left" w:pos="-1843"/>
        </w:tabs>
        <w:autoSpaceDE/>
        <w:ind w:left="567" w:firstLine="0"/>
        <w:textAlignment w:val="baseline"/>
        <w:rPr>
          <w:rFonts w:asciiTheme="minorHAnsi" w:hAnsiTheme="minorHAnsi"/>
          <w:sz w:val="18"/>
          <w:szCs w:val="18"/>
        </w:rPr>
      </w:pPr>
      <w:r>
        <w:rPr>
          <w:rFonts w:asciiTheme="minorHAnsi" w:hAnsiTheme="minorHAnsi"/>
          <w:color w:val="000000"/>
          <w:sz w:val="18"/>
          <w:szCs w:val="18"/>
        </w:rPr>
        <w:lastRenderedPageBreak/>
        <w:t xml:space="preserve">- </w:t>
      </w:r>
      <w:r w:rsidR="00F14A54" w:rsidRPr="00CE586F">
        <w:rPr>
          <w:rFonts w:asciiTheme="minorHAnsi" w:hAnsiTheme="minorHAnsi"/>
          <w:color w:val="000000"/>
          <w:sz w:val="18"/>
          <w:szCs w:val="18"/>
        </w:rPr>
        <w:t>łatwością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stosowania.</w:t>
      </w:r>
    </w:p>
    <w:p w:rsidR="003406DB" w:rsidRPr="00E9356F" w:rsidRDefault="00F14A54" w:rsidP="003406DB">
      <w:pPr>
        <w:pStyle w:val="Standard"/>
        <w:tabs>
          <w:tab w:val="left" w:pos="-2126"/>
          <w:tab w:val="left" w:pos="0"/>
        </w:tabs>
        <w:ind w:left="284" w:firstLine="0"/>
        <w:rPr>
          <w:rFonts w:asciiTheme="minorHAnsi" w:hAnsiTheme="minorHAnsi"/>
          <w:sz w:val="18"/>
          <w:szCs w:val="18"/>
        </w:rPr>
      </w:pPr>
      <w:r w:rsidRPr="00F14A54">
        <w:rPr>
          <w:rFonts w:asciiTheme="minorHAnsi" w:hAnsiTheme="minorHAnsi"/>
          <w:color w:val="000000"/>
          <w:sz w:val="18"/>
          <w:szCs w:val="18"/>
        </w:rPr>
        <w:t xml:space="preserve"> Preparaty stosowane okresowo do konserwacji i pielęgnacji powierzchni podłogowych muszą posiadać stosowne atesty do ich stosowania , powinny</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charakteryzować</w:t>
      </w:r>
      <w:r w:rsidRPr="00F14A54">
        <w:rPr>
          <w:rFonts w:asciiTheme="minorHAnsi" w:eastAsia="Arial Narrow" w:hAnsiTheme="minorHAnsi"/>
          <w:color w:val="000000"/>
          <w:sz w:val="18"/>
          <w:szCs w:val="18"/>
        </w:rPr>
        <w:t xml:space="preserve"> </w:t>
      </w:r>
      <w:r w:rsidRPr="00F14A54">
        <w:rPr>
          <w:rFonts w:asciiTheme="minorHAnsi" w:hAnsiTheme="minorHAnsi"/>
          <w:color w:val="000000"/>
          <w:sz w:val="18"/>
          <w:szCs w:val="18"/>
        </w:rPr>
        <w:t>się:</w:t>
      </w:r>
    </w:p>
    <w:p w:rsidR="003406DB" w:rsidRPr="00CE586F" w:rsidRDefault="00CE586F" w:rsidP="00CE586F">
      <w:pPr>
        <w:pStyle w:val="Standard"/>
        <w:tabs>
          <w:tab w:val="left" w:pos="-1843"/>
        </w:tabs>
        <w:autoSpaceDE/>
        <w:ind w:left="567" w:firstLine="0"/>
        <w:jc w:val="left"/>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nieuciążliwym</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zapachem,</w:t>
      </w:r>
    </w:p>
    <w:p w:rsidR="003406DB" w:rsidRPr="00CE586F" w:rsidRDefault="00CE586F" w:rsidP="00CE586F">
      <w:pPr>
        <w:pStyle w:val="Standard"/>
        <w:autoSpaceDE/>
        <w:ind w:left="567" w:firstLine="0"/>
        <w:jc w:val="left"/>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dużą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wytrzymałością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na</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ścieranie,</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bCs/>
          <w:color w:val="000000"/>
          <w:sz w:val="18"/>
          <w:szCs w:val="18"/>
        </w:rPr>
        <w:t>powinny</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zabezpieczać</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posadzki</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do</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czasu</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wykonania</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kolejnego</w:t>
      </w:r>
      <w:r w:rsidR="00F14A54" w:rsidRPr="00CE586F">
        <w:rPr>
          <w:rFonts w:asciiTheme="minorHAnsi" w:eastAsia="Arial Narrow" w:hAnsiTheme="minorHAnsi"/>
          <w:bCs/>
          <w:color w:val="000000"/>
          <w:sz w:val="18"/>
          <w:szCs w:val="18"/>
        </w:rPr>
        <w:t xml:space="preserve"> </w:t>
      </w:r>
      <w:r w:rsidR="00F14A54" w:rsidRPr="00CE586F">
        <w:rPr>
          <w:rFonts w:asciiTheme="minorHAnsi" w:hAnsiTheme="minorHAnsi"/>
          <w:bCs/>
          <w:color w:val="000000"/>
          <w:sz w:val="18"/>
          <w:szCs w:val="18"/>
        </w:rPr>
        <w:t>położenia,</w:t>
      </w:r>
    </w:p>
    <w:p w:rsidR="003406DB" w:rsidRPr="00CE586F" w:rsidRDefault="00CE586F" w:rsidP="00CE586F">
      <w:pPr>
        <w:pStyle w:val="Standard"/>
        <w:autoSpaceDE/>
        <w:ind w:left="567" w:firstLine="0"/>
        <w:jc w:val="left"/>
        <w:textAlignment w:val="baseline"/>
        <w:rPr>
          <w:rFonts w:asciiTheme="minorHAnsi" w:hAnsiTheme="minorHAnsi"/>
          <w:sz w:val="18"/>
          <w:szCs w:val="18"/>
        </w:rPr>
      </w:pPr>
      <w:r>
        <w:rPr>
          <w:rFonts w:asciiTheme="minorHAnsi" w:hAnsiTheme="minorHAnsi"/>
          <w:color w:val="000000"/>
          <w:sz w:val="18"/>
          <w:szCs w:val="18"/>
        </w:rPr>
        <w:t xml:space="preserve">- </w:t>
      </w:r>
      <w:r w:rsidR="00F14A54" w:rsidRPr="00CE586F">
        <w:rPr>
          <w:rFonts w:asciiTheme="minorHAnsi" w:hAnsiTheme="minorHAnsi"/>
          <w:color w:val="000000"/>
          <w:sz w:val="18"/>
          <w:szCs w:val="18"/>
        </w:rPr>
        <w:t>odpornością</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na</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środki</w:t>
      </w:r>
      <w:r w:rsidR="00F14A54" w:rsidRPr="00CE586F">
        <w:rPr>
          <w:rFonts w:asciiTheme="minorHAnsi" w:eastAsia="Arial Narrow" w:hAnsiTheme="minorHAnsi"/>
          <w:color w:val="000000"/>
          <w:sz w:val="18"/>
          <w:szCs w:val="18"/>
        </w:rPr>
        <w:t xml:space="preserve"> </w:t>
      </w:r>
      <w:r w:rsidR="00F14A54" w:rsidRPr="00CE586F">
        <w:rPr>
          <w:rFonts w:asciiTheme="minorHAnsi" w:hAnsiTheme="minorHAnsi"/>
          <w:color w:val="000000"/>
          <w:sz w:val="18"/>
          <w:szCs w:val="18"/>
        </w:rPr>
        <w:t>dezynfekcyjne,</w:t>
      </w:r>
    </w:p>
    <w:p w:rsidR="003406DB" w:rsidRPr="00CE586F" w:rsidRDefault="00CE586F" w:rsidP="00CE586F">
      <w:pPr>
        <w:pStyle w:val="Standard"/>
        <w:autoSpaceDE/>
        <w:ind w:left="567" w:firstLine="0"/>
        <w:jc w:val="left"/>
        <w:textAlignment w:val="baseline"/>
        <w:rPr>
          <w:rFonts w:asciiTheme="minorHAnsi" w:hAnsiTheme="minorHAnsi"/>
          <w:sz w:val="18"/>
          <w:szCs w:val="18"/>
        </w:rPr>
      </w:pPr>
      <w:r>
        <w:rPr>
          <w:rFonts w:asciiTheme="minorHAnsi" w:eastAsia="Arial Narrow" w:hAnsiTheme="minorHAnsi"/>
          <w:b/>
          <w:bCs/>
          <w:color w:val="000000"/>
          <w:sz w:val="18"/>
          <w:szCs w:val="18"/>
        </w:rPr>
        <w:t xml:space="preserve">- </w:t>
      </w:r>
      <w:r w:rsidR="00F14A54" w:rsidRPr="00CE586F">
        <w:rPr>
          <w:rFonts w:asciiTheme="minorHAnsi" w:eastAsia="Arial Narrow" w:hAnsiTheme="minorHAnsi"/>
          <w:b/>
          <w:bCs/>
          <w:color w:val="000000"/>
          <w:sz w:val="18"/>
          <w:szCs w:val="18"/>
        </w:rPr>
        <w:t>posiadać właściwości antypoślizgowe.</w:t>
      </w:r>
    </w:p>
    <w:p w:rsidR="003406DB" w:rsidRPr="00E9356F" w:rsidRDefault="00F14A54" w:rsidP="003406DB">
      <w:pPr>
        <w:pStyle w:val="Standard"/>
        <w:tabs>
          <w:tab w:val="left" w:pos="0"/>
        </w:tabs>
        <w:ind w:left="284" w:firstLine="0"/>
        <w:rPr>
          <w:rFonts w:asciiTheme="minorHAnsi" w:hAnsiTheme="minorHAnsi"/>
          <w:sz w:val="18"/>
          <w:szCs w:val="18"/>
        </w:rPr>
      </w:pPr>
      <w:r w:rsidRPr="00F14A54">
        <w:rPr>
          <w:rFonts w:asciiTheme="minorHAnsi" w:hAnsiTheme="minorHAnsi"/>
          <w:bCs/>
          <w:color w:val="000000"/>
          <w:sz w:val="18"/>
          <w:szCs w:val="18"/>
        </w:rPr>
        <w:t xml:space="preserve"> Zamawiający zastrzega prawo do akceptacji i ewentualnej zmiany proponowanych przez Wykonawcę preparatów niezbędnych do realizacji usługi.</w:t>
      </w:r>
    </w:p>
    <w:p w:rsidR="003406DB" w:rsidRPr="00CE586F" w:rsidRDefault="00F14A54" w:rsidP="003406DB">
      <w:pPr>
        <w:pStyle w:val="Standard"/>
        <w:tabs>
          <w:tab w:val="left" w:pos="0"/>
        </w:tabs>
        <w:ind w:left="284" w:firstLine="0"/>
        <w:rPr>
          <w:rFonts w:asciiTheme="minorHAnsi" w:hAnsiTheme="minorHAnsi"/>
          <w:color w:val="auto"/>
          <w:sz w:val="18"/>
          <w:szCs w:val="18"/>
        </w:rPr>
      </w:pPr>
      <w:r w:rsidRPr="00CE586F">
        <w:rPr>
          <w:rFonts w:asciiTheme="minorHAnsi" w:hAnsiTheme="minorHAnsi"/>
          <w:bCs/>
          <w:color w:val="auto"/>
          <w:sz w:val="18"/>
          <w:szCs w:val="18"/>
        </w:rPr>
        <w:t>Wszystkie</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dozowniki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przed</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ponownym</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uzupełnieniem</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należy</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umyć,</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zdezynfekować,</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wysuszyć</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dopiero</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napełnić. Czynności te należy stosownie dokumentować.</w:t>
      </w:r>
    </w:p>
    <w:p w:rsidR="003406DB" w:rsidRPr="00CE586F" w:rsidRDefault="00F14A54" w:rsidP="003406DB">
      <w:pPr>
        <w:pStyle w:val="Standard"/>
        <w:tabs>
          <w:tab w:val="left" w:pos="0"/>
        </w:tabs>
        <w:ind w:left="284" w:firstLine="0"/>
        <w:rPr>
          <w:rFonts w:asciiTheme="minorHAnsi" w:hAnsiTheme="minorHAnsi"/>
          <w:color w:val="auto"/>
          <w:sz w:val="18"/>
          <w:szCs w:val="18"/>
        </w:rPr>
      </w:pPr>
      <w:r w:rsidRPr="00CE586F">
        <w:rPr>
          <w:rFonts w:asciiTheme="minorHAnsi" w:hAnsiTheme="minorHAnsi"/>
          <w:bCs/>
          <w:color w:val="auto"/>
          <w:sz w:val="18"/>
          <w:szCs w:val="18"/>
        </w:rPr>
        <w:t>Na</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dozowniki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po</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napełnieniu</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mydłem</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umieścić</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etykietę</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zawierającą</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datę</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uzupełnienia</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oraz</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datę</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ważności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preparatu.</w:t>
      </w:r>
    </w:p>
    <w:p w:rsidR="00F14A54" w:rsidRPr="00CE586F" w:rsidRDefault="00F14A54" w:rsidP="00F14A54">
      <w:pPr>
        <w:pStyle w:val="Standard"/>
        <w:tabs>
          <w:tab w:val="left" w:pos="0"/>
        </w:tabs>
        <w:rPr>
          <w:rFonts w:asciiTheme="minorHAnsi" w:hAnsiTheme="minorHAnsi"/>
          <w:color w:val="auto"/>
          <w:sz w:val="18"/>
          <w:szCs w:val="18"/>
        </w:rPr>
      </w:pPr>
      <w:r w:rsidRPr="00CE586F">
        <w:rPr>
          <w:rFonts w:asciiTheme="minorHAnsi" w:hAnsiTheme="minorHAnsi"/>
          <w:bCs/>
          <w:color w:val="auto"/>
          <w:sz w:val="18"/>
          <w:szCs w:val="18"/>
        </w:rPr>
        <w:t>Zamawiający zastrzega sobie możliwość przeprowadzania kontroli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mikrobiologicznej</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powierzchni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i</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sprzętu.</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W</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przypadku:</w:t>
      </w:r>
    </w:p>
    <w:p w:rsidR="003406DB" w:rsidRPr="00CE586F" w:rsidRDefault="00F14A54" w:rsidP="003406DB">
      <w:pPr>
        <w:pStyle w:val="Standard"/>
        <w:numPr>
          <w:ilvl w:val="0"/>
          <w:numId w:val="19"/>
        </w:numPr>
        <w:tabs>
          <w:tab w:val="left" w:pos="0"/>
          <w:tab w:val="left" w:pos="284"/>
        </w:tabs>
        <w:autoSpaceDE/>
        <w:textAlignment w:val="baseline"/>
        <w:rPr>
          <w:rFonts w:asciiTheme="minorHAnsi" w:hAnsiTheme="minorHAnsi"/>
          <w:color w:val="auto"/>
          <w:sz w:val="18"/>
          <w:szCs w:val="18"/>
        </w:rPr>
      </w:pPr>
      <w:r w:rsidRPr="00CE586F">
        <w:rPr>
          <w:rFonts w:asciiTheme="minorHAnsi" w:hAnsiTheme="minorHAnsi"/>
          <w:bCs/>
          <w:color w:val="auto"/>
          <w:sz w:val="18"/>
          <w:szCs w:val="18"/>
        </w:rPr>
        <w:t>dochodzenia</w:t>
      </w:r>
      <w:r w:rsidRPr="00CE586F">
        <w:rPr>
          <w:rFonts w:asciiTheme="minorHAnsi" w:eastAsia="Arial Narrow" w:hAnsiTheme="minorHAnsi"/>
          <w:bCs/>
          <w:color w:val="auto"/>
          <w:sz w:val="18"/>
          <w:szCs w:val="18"/>
        </w:rPr>
        <w:t xml:space="preserve"> </w:t>
      </w:r>
      <w:r w:rsidRPr="00CE586F">
        <w:rPr>
          <w:rFonts w:asciiTheme="minorHAnsi" w:hAnsiTheme="minorHAnsi"/>
          <w:bCs/>
          <w:color w:val="auto"/>
          <w:sz w:val="18"/>
          <w:szCs w:val="18"/>
        </w:rPr>
        <w:t xml:space="preserve">epidemiologicznego </w:t>
      </w:r>
      <w:r w:rsidRPr="00CE586F">
        <w:rPr>
          <w:rFonts w:asciiTheme="minorHAnsi" w:eastAsia="Arial Narrow" w:hAnsiTheme="minorHAnsi"/>
          <w:bCs/>
          <w:color w:val="auto"/>
          <w:sz w:val="18"/>
          <w:szCs w:val="18"/>
        </w:rPr>
        <w:t>w</w:t>
      </w:r>
      <w:r w:rsidRPr="00CE586F">
        <w:rPr>
          <w:rFonts w:asciiTheme="minorHAnsi" w:hAnsiTheme="minorHAnsi"/>
          <w:bCs/>
          <w:color w:val="auto"/>
          <w:sz w:val="18"/>
          <w:szCs w:val="18"/>
        </w:rPr>
        <w:t xml:space="preserve"> momencie wykrycia czynnika </w:t>
      </w:r>
      <w:r w:rsidRPr="00CE586F">
        <w:rPr>
          <w:rFonts w:asciiTheme="minorHAnsi" w:eastAsia="Arial Narrow" w:hAnsiTheme="minorHAnsi"/>
          <w:bCs/>
          <w:color w:val="auto"/>
          <w:sz w:val="18"/>
          <w:szCs w:val="18"/>
        </w:rPr>
        <w:t xml:space="preserve"> wywołującego ognisko</w:t>
      </w:r>
    </w:p>
    <w:p w:rsidR="003406DB" w:rsidRPr="00CE586F" w:rsidRDefault="00F14A54" w:rsidP="003406DB">
      <w:pPr>
        <w:pStyle w:val="Standard"/>
        <w:numPr>
          <w:ilvl w:val="0"/>
          <w:numId w:val="19"/>
        </w:numPr>
        <w:tabs>
          <w:tab w:val="left" w:pos="0"/>
          <w:tab w:val="left" w:pos="284"/>
        </w:tabs>
        <w:autoSpaceDE/>
        <w:textAlignment w:val="baseline"/>
        <w:rPr>
          <w:rFonts w:asciiTheme="minorHAnsi" w:hAnsiTheme="minorHAnsi"/>
          <w:color w:val="auto"/>
          <w:sz w:val="18"/>
          <w:szCs w:val="18"/>
        </w:rPr>
      </w:pPr>
      <w:r w:rsidRPr="00CE586F">
        <w:rPr>
          <w:rFonts w:asciiTheme="minorHAnsi" w:hAnsiTheme="minorHAnsi"/>
          <w:bCs/>
          <w:color w:val="auto"/>
          <w:sz w:val="18"/>
          <w:szCs w:val="18"/>
        </w:rPr>
        <w:t>lub uzyskanie w badaniach czystościowych wysokiego ryzyka wystąpienia zakażenia</w:t>
      </w:r>
    </w:p>
    <w:p w:rsidR="003406DB" w:rsidRPr="00CE586F" w:rsidRDefault="00F14A54" w:rsidP="003406DB">
      <w:pPr>
        <w:pStyle w:val="Standard"/>
        <w:tabs>
          <w:tab w:val="left" w:pos="0"/>
        </w:tabs>
        <w:ind w:left="284" w:firstLine="0"/>
        <w:rPr>
          <w:rFonts w:asciiTheme="minorHAnsi" w:hAnsiTheme="minorHAnsi"/>
          <w:color w:val="auto"/>
          <w:sz w:val="18"/>
          <w:szCs w:val="18"/>
        </w:rPr>
      </w:pPr>
      <w:r w:rsidRPr="00CE586F">
        <w:rPr>
          <w:rFonts w:asciiTheme="minorHAnsi" w:eastAsia="Arial Narrow" w:hAnsiTheme="minorHAnsi"/>
          <w:bCs/>
          <w:color w:val="auto"/>
          <w:sz w:val="18"/>
          <w:szCs w:val="18"/>
          <w:highlight w:val="white"/>
        </w:rPr>
        <w:t>koszty badań mikrobiologicznych ponosi Wykonawca.</w:t>
      </w:r>
    </w:p>
    <w:p w:rsidR="003406DB" w:rsidRDefault="00F14A54" w:rsidP="003406DB">
      <w:pPr>
        <w:pStyle w:val="Standard"/>
        <w:tabs>
          <w:tab w:val="left" w:pos="0"/>
        </w:tabs>
        <w:ind w:left="284" w:firstLine="0"/>
        <w:rPr>
          <w:rFonts w:asciiTheme="minorHAnsi" w:eastAsia="Arial Narrow" w:hAnsiTheme="minorHAnsi"/>
          <w:bCs/>
          <w:sz w:val="18"/>
          <w:szCs w:val="18"/>
        </w:rPr>
      </w:pPr>
      <w:r w:rsidRPr="00CE586F">
        <w:rPr>
          <w:rFonts w:asciiTheme="minorHAnsi" w:eastAsia="Arial Narrow" w:hAnsiTheme="minorHAnsi"/>
          <w:bCs/>
          <w:color w:val="auto"/>
          <w:sz w:val="18"/>
          <w:szCs w:val="18"/>
          <w:highlight w:val="white"/>
        </w:rPr>
        <w:t xml:space="preserve"> Wykonawca dostarczy na każde wezwanie  Zamawiającemu wykaz ilości zużycia środków do dezynfekcji i mycia a także ilość zużytego asortymentu  za okres wskazany przez Zamawiającego</w:t>
      </w:r>
      <w:r w:rsidRPr="00F14A54">
        <w:rPr>
          <w:rFonts w:asciiTheme="minorHAnsi" w:eastAsia="Arial Narrow" w:hAnsiTheme="minorHAnsi"/>
          <w:bCs/>
          <w:sz w:val="18"/>
          <w:szCs w:val="18"/>
          <w:highlight w:val="white"/>
        </w:rPr>
        <w:t>.</w:t>
      </w:r>
    </w:p>
    <w:p w:rsidR="00C17375" w:rsidRPr="0004098E" w:rsidRDefault="00C17375" w:rsidP="003406DB">
      <w:pPr>
        <w:pStyle w:val="Standard"/>
        <w:tabs>
          <w:tab w:val="left" w:pos="0"/>
        </w:tabs>
        <w:ind w:left="284" w:firstLine="0"/>
        <w:rPr>
          <w:rFonts w:asciiTheme="minorHAnsi" w:hAnsiTheme="minorHAnsi"/>
          <w:color w:val="auto"/>
          <w:sz w:val="18"/>
          <w:szCs w:val="18"/>
        </w:rPr>
      </w:pPr>
      <w:r w:rsidRPr="0004098E">
        <w:rPr>
          <w:rFonts w:asciiTheme="minorHAnsi" w:eastAsia="Arial Narrow" w:hAnsiTheme="minorHAnsi"/>
          <w:bCs/>
          <w:color w:val="auto"/>
          <w:sz w:val="18"/>
          <w:szCs w:val="18"/>
        </w:rPr>
        <w:t>W przypadku zakupu nowych urządzeń do mycia i dezynfekcji basenów i kaczek w trakcie trwania Umowy</w:t>
      </w:r>
      <w:r w:rsidR="00A778DD" w:rsidRPr="0004098E">
        <w:rPr>
          <w:rFonts w:asciiTheme="minorHAnsi" w:eastAsia="Arial Narrow" w:hAnsiTheme="minorHAnsi"/>
          <w:bCs/>
          <w:color w:val="auto"/>
          <w:sz w:val="18"/>
          <w:szCs w:val="18"/>
        </w:rPr>
        <w:t xml:space="preserve"> przez </w:t>
      </w:r>
      <w:r w:rsidRPr="0004098E">
        <w:rPr>
          <w:rFonts w:asciiTheme="minorHAnsi" w:eastAsia="Arial Narrow" w:hAnsiTheme="minorHAnsi"/>
          <w:bCs/>
          <w:color w:val="auto"/>
          <w:sz w:val="18"/>
          <w:szCs w:val="18"/>
        </w:rPr>
        <w:t xml:space="preserve">, </w:t>
      </w:r>
      <w:r w:rsidR="00A778DD" w:rsidRPr="0004098E">
        <w:rPr>
          <w:rFonts w:asciiTheme="minorHAnsi" w:eastAsia="Arial Narrow" w:hAnsiTheme="minorHAnsi"/>
          <w:bCs/>
          <w:color w:val="auto"/>
          <w:sz w:val="18"/>
          <w:szCs w:val="18"/>
        </w:rPr>
        <w:t xml:space="preserve">Zamawiający </w:t>
      </w:r>
      <w:r w:rsidRPr="0004098E">
        <w:rPr>
          <w:rFonts w:asciiTheme="minorHAnsi" w:eastAsia="Arial Narrow" w:hAnsiTheme="minorHAnsi"/>
          <w:bCs/>
          <w:color w:val="auto"/>
          <w:sz w:val="18"/>
          <w:szCs w:val="18"/>
        </w:rPr>
        <w:t xml:space="preserve"> wymaga dostarczania preparatów potrzebnych  do ich obsługi przez </w:t>
      </w:r>
      <w:r w:rsidR="00A778DD" w:rsidRPr="0004098E">
        <w:rPr>
          <w:rFonts w:asciiTheme="minorHAnsi" w:eastAsia="Arial Narrow" w:hAnsiTheme="minorHAnsi"/>
          <w:bCs/>
          <w:color w:val="auto"/>
          <w:sz w:val="18"/>
          <w:szCs w:val="18"/>
        </w:rPr>
        <w:t>Wykonawcę</w:t>
      </w:r>
      <w:r w:rsidRPr="0004098E">
        <w:rPr>
          <w:rFonts w:asciiTheme="minorHAnsi" w:eastAsia="Arial Narrow" w:hAnsiTheme="minorHAnsi"/>
          <w:bCs/>
          <w:color w:val="auto"/>
          <w:sz w:val="18"/>
          <w:szCs w:val="18"/>
        </w:rPr>
        <w:t>.</w:t>
      </w:r>
    </w:p>
    <w:p w:rsidR="003406DB" w:rsidRPr="0004098E" w:rsidRDefault="00A778DD" w:rsidP="00A778DD">
      <w:pPr>
        <w:autoSpaceDE w:val="0"/>
        <w:ind w:left="270"/>
        <w:jc w:val="both"/>
        <w:rPr>
          <w:rFonts w:asciiTheme="minorHAnsi" w:hAnsiTheme="minorHAnsi"/>
          <w:sz w:val="18"/>
          <w:szCs w:val="18"/>
        </w:rPr>
      </w:pPr>
      <w:r w:rsidRPr="0004098E">
        <w:rPr>
          <w:rFonts w:eastAsia="Arial Narrow"/>
          <w:bCs/>
          <w:sz w:val="18"/>
          <w:szCs w:val="18"/>
        </w:rPr>
        <w:t>Wykonawca dostarczy Zamawiającemu comiesięczny  wykaz ilości zużycia środków do dezynfekcji i mycia a także ilości  zużytego do realizacji umowy  asortymentu  .</w:t>
      </w:r>
      <w:r w:rsidR="00100473" w:rsidRPr="0004098E">
        <w:rPr>
          <w:rFonts w:eastAsia="Arial Narrow"/>
          <w:bCs/>
          <w:sz w:val="18"/>
          <w:szCs w:val="18"/>
        </w:rPr>
        <w:t xml:space="preserve">DO DZIAŁU MERYTORYCZNEGO </w:t>
      </w:r>
    </w:p>
    <w:p w:rsidR="00F14A54" w:rsidRPr="0004098E" w:rsidRDefault="00F14A54" w:rsidP="00F14A54">
      <w:pPr>
        <w:pStyle w:val="Standard"/>
        <w:ind w:left="284" w:firstLine="0"/>
        <w:rPr>
          <w:color w:val="auto"/>
        </w:rPr>
      </w:pPr>
    </w:p>
    <w:p w:rsidR="003406DB" w:rsidRPr="00250667" w:rsidRDefault="003406DB" w:rsidP="00250667">
      <w:pPr>
        <w:jc w:val="both"/>
        <w:rPr>
          <w:rFonts w:ascii="Calibri" w:hAnsi="Calibri" w:cs="Calibri"/>
          <w:bCs/>
          <w:sz w:val="18"/>
          <w:szCs w:val="18"/>
          <w:lang w:bidi="pl-PL"/>
        </w:rPr>
      </w:pPr>
    </w:p>
    <w:p w:rsidR="00250667" w:rsidRPr="007F360F" w:rsidRDefault="00250667" w:rsidP="00250667">
      <w:pPr>
        <w:jc w:val="both"/>
        <w:rPr>
          <w:rFonts w:ascii="Calibri" w:hAnsi="Calibri" w:cs="Calibri"/>
          <w:bCs/>
          <w:sz w:val="18"/>
          <w:szCs w:val="18"/>
        </w:rPr>
      </w:pPr>
      <w:bookmarkStart w:id="0" w:name="_GoBack"/>
      <w:bookmarkEnd w:id="0"/>
    </w:p>
    <w:sectPr w:rsidR="00250667" w:rsidRPr="007F360F" w:rsidSect="001E6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Calibri"/>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numFmt w:val="bullet"/>
      <w:lvlText w:val=""/>
      <w:lvlJc w:val="left"/>
      <w:pPr>
        <w:tabs>
          <w:tab w:val="num" w:pos="0"/>
        </w:tabs>
        <w:ind w:left="0" w:firstLine="0"/>
      </w:pPr>
      <w:rPr>
        <w:rFonts w:ascii="Symbol" w:hAnsi="Symbol" w:cs="Times New Roman" w:hint="default"/>
        <w:b w:val="0"/>
        <w:bCs w:val="0"/>
        <w:i w:val="0"/>
        <w:iCs w:val="0"/>
        <w:strike w:val="0"/>
        <w:dstrike w:val="0"/>
        <w:color w:val="000000"/>
        <w:sz w:val="24"/>
        <w:szCs w:val="22"/>
        <w:u w:val="none" w:color="000000"/>
      </w:rPr>
    </w:lvl>
    <w:lvl w:ilvl="1">
      <w:numFmt w:val="bullet"/>
      <w:lvlText w:val="◦"/>
      <w:lvlJc w:val="left"/>
      <w:pPr>
        <w:tabs>
          <w:tab w:val="num" w:pos="0"/>
        </w:tabs>
        <w:ind w:left="0" w:firstLine="0"/>
      </w:pPr>
      <w:rPr>
        <w:rFonts w:ascii="StarSymbol" w:hAnsi="StarSymbol" w:cs="StarSymbol"/>
      </w:rPr>
    </w:lvl>
    <w:lvl w:ilvl="2">
      <w:numFmt w:val="bullet"/>
      <w:lvlText w:val="▪"/>
      <w:lvlJc w:val="left"/>
      <w:pPr>
        <w:tabs>
          <w:tab w:val="num" w:pos="0"/>
        </w:tabs>
        <w:ind w:left="0" w:firstLine="0"/>
      </w:pPr>
      <w:rPr>
        <w:rFonts w:ascii="StarSymbol" w:hAnsi="StarSymbol" w:cs="StarSymbol"/>
      </w:rPr>
    </w:lvl>
    <w:lvl w:ilvl="3">
      <w:numFmt w:val="bullet"/>
      <w:lvlText w:val=""/>
      <w:lvlJc w:val="left"/>
      <w:pPr>
        <w:tabs>
          <w:tab w:val="num" w:pos="0"/>
        </w:tabs>
        <w:ind w:left="0" w:firstLine="0"/>
      </w:pPr>
      <w:rPr>
        <w:rFonts w:ascii="Symbol" w:hAnsi="Symbol" w:cs="Times New Roman" w:hint="default"/>
        <w:b w:val="0"/>
        <w:bCs w:val="0"/>
        <w:i w:val="0"/>
        <w:iCs w:val="0"/>
        <w:strike w:val="0"/>
        <w:dstrike w:val="0"/>
        <w:color w:val="000000"/>
        <w:sz w:val="24"/>
        <w:szCs w:val="22"/>
        <w:u w:val="none" w:color="000000"/>
      </w:rPr>
    </w:lvl>
    <w:lvl w:ilvl="4">
      <w:numFmt w:val="bullet"/>
      <w:lvlText w:val="◦"/>
      <w:lvlJc w:val="left"/>
      <w:pPr>
        <w:tabs>
          <w:tab w:val="num" w:pos="0"/>
        </w:tabs>
        <w:ind w:left="0" w:firstLine="0"/>
      </w:pPr>
      <w:rPr>
        <w:rFonts w:ascii="StarSymbol" w:hAnsi="StarSymbol" w:cs="StarSymbol"/>
      </w:rPr>
    </w:lvl>
    <w:lvl w:ilvl="5">
      <w:numFmt w:val="bullet"/>
      <w:lvlText w:val="▪"/>
      <w:lvlJc w:val="left"/>
      <w:pPr>
        <w:tabs>
          <w:tab w:val="num" w:pos="0"/>
        </w:tabs>
        <w:ind w:left="0" w:firstLine="0"/>
      </w:pPr>
      <w:rPr>
        <w:rFonts w:ascii="StarSymbol" w:hAnsi="StarSymbol" w:cs="StarSymbol"/>
      </w:rPr>
    </w:lvl>
    <w:lvl w:ilvl="6">
      <w:numFmt w:val="bullet"/>
      <w:lvlText w:val=""/>
      <w:lvlJc w:val="left"/>
      <w:pPr>
        <w:tabs>
          <w:tab w:val="num" w:pos="0"/>
        </w:tabs>
        <w:ind w:left="0" w:firstLine="0"/>
      </w:pPr>
      <w:rPr>
        <w:rFonts w:ascii="Symbol" w:hAnsi="Symbol" w:cs="Times New Roman" w:hint="default"/>
        <w:b w:val="0"/>
        <w:bCs w:val="0"/>
        <w:i w:val="0"/>
        <w:iCs w:val="0"/>
        <w:strike w:val="0"/>
        <w:dstrike w:val="0"/>
        <w:color w:val="000000"/>
        <w:sz w:val="24"/>
        <w:szCs w:val="22"/>
        <w:u w:val="none" w:color="000000"/>
      </w:rPr>
    </w:lvl>
    <w:lvl w:ilvl="7">
      <w:numFmt w:val="bullet"/>
      <w:lvlText w:val="◦"/>
      <w:lvlJc w:val="left"/>
      <w:pPr>
        <w:tabs>
          <w:tab w:val="num" w:pos="0"/>
        </w:tabs>
        <w:ind w:left="0" w:firstLine="0"/>
      </w:pPr>
      <w:rPr>
        <w:rFonts w:ascii="StarSymbol" w:hAnsi="StarSymbol" w:cs="StarSymbol"/>
      </w:rPr>
    </w:lvl>
    <w:lvl w:ilvl="8">
      <w:numFmt w:val="bullet"/>
      <w:lvlText w:val="▪"/>
      <w:lvlJc w:val="left"/>
      <w:pPr>
        <w:tabs>
          <w:tab w:val="num" w:pos="0"/>
        </w:tabs>
        <w:ind w:left="0" w:firstLine="0"/>
      </w:pPr>
      <w:rPr>
        <w:rFonts w:ascii="StarSymbol" w:hAnsi="StarSymbol" w:cs="StarSymbol"/>
      </w:rPr>
    </w:lvl>
  </w:abstractNum>
  <w:abstractNum w:abstractNumId="1">
    <w:nsid w:val="0000000D"/>
    <w:multiLevelType w:val="multilevel"/>
    <w:tmpl w:val="0000000D"/>
    <w:name w:val="WW8Num13"/>
    <w:lvl w:ilvl="0">
      <w:numFmt w:val="bullet"/>
      <w:lvlText w:val=""/>
      <w:lvlJc w:val="left"/>
      <w:pPr>
        <w:tabs>
          <w:tab w:val="num" w:pos="0"/>
        </w:tabs>
        <w:ind w:left="0" w:firstLine="0"/>
      </w:pPr>
      <w:rPr>
        <w:rFonts w:ascii="Symbol" w:hAnsi="Symbol" w:cs="Symbol" w:hint="default"/>
        <w:color w:val="000000"/>
        <w:sz w:val="24"/>
        <w:szCs w:val="24"/>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olor w:val="000000"/>
        <w:sz w:val="24"/>
        <w:szCs w:val="24"/>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olor w:val="000000"/>
        <w:sz w:val="24"/>
        <w:szCs w:val="24"/>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Symbol" w:hAnsi="Symbol" w:cs="Arial Narrow" w:hint="default"/>
        <w:color w:val="000000"/>
        <w:sz w:val="20"/>
        <w:szCs w:val="20"/>
        <w:highlight w:val="yellow"/>
      </w:rPr>
    </w:lvl>
    <w:lvl w:ilvl="1">
      <w:numFmt w:val="bullet"/>
      <w:lvlText w:val=""/>
      <w:lvlJc w:val="left"/>
      <w:pPr>
        <w:tabs>
          <w:tab w:val="num" w:pos="0"/>
        </w:tabs>
        <w:ind w:left="0" w:firstLine="0"/>
      </w:pPr>
      <w:rPr>
        <w:rFonts w:ascii="Symbol" w:hAnsi="Symbol" w:cs="Arial Narrow" w:hint="default"/>
        <w:color w:val="000000"/>
        <w:sz w:val="20"/>
        <w:szCs w:val="20"/>
        <w:highlight w:val="yellow"/>
      </w:rPr>
    </w:lvl>
    <w:lvl w:ilvl="2">
      <w:numFmt w:val="bullet"/>
      <w:lvlText w:val=""/>
      <w:lvlJc w:val="left"/>
      <w:pPr>
        <w:tabs>
          <w:tab w:val="num" w:pos="0"/>
        </w:tabs>
        <w:ind w:left="0" w:firstLine="0"/>
      </w:pPr>
      <w:rPr>
        <w:rFonts w:ascii="Symbol" w:hAnsi="Symbol" w:cs="Arial Narrow" w:hint="default"/>
        <w:color w:val="000000"/>
        <w:sz w:val="20"/>
        <w:szCs w:val="20"/>
        <w:highlight w:val="yellow"/>
      </w:rPr>
    </w:lvl>
    <w:lvl w:ilvl="3">
      <w:numFmt w:val="bullet"/>
      <w:lvlText w:val=""/>
      <w:lvlJc w:val="left"/>
      <w:pPr>
        <w:tabs>
          <w:tab w:val="num" w:pos="0"/>
        </w:tabs>
        <w:ind w:left="0" w:firstLine="0"/>
      </w:pPr>
      <w:rPr>
        <w:rFonts w:ascii="Symbol" w:hAnsi="Symbol" w:cs="Arial Narrow" w:hint="default"/>
        <w:color w:val="000000"/>
        <w:sz w:val="20"/>
        <w:szCs w:val="20"/>
        <w:highlight w:val="yellow"/>
      </w:rPr>
    </w:lvl>
    <w:lvl w:ilvl="4">
      <w:numFmt w:val="bullet"/>
      <w:lvlText w:val=""/>
      <w:lvlJc w:val="left"/>
      <w:pPr>
        <w:tabs>
          <w:tab w:val="num" w:pos="0"/>
        </w:tabs>
        <w:ind w:left="0" w:firstLine="0"/>
      </w:pPr>
      <w:rPr>
        <w:rFonts w:ascii="Symbol" w:hAnsi="Symbol" w:cs="Arial Narrow" w:hint="default"/>
        <w:color w:val="000000"/>
        <w:sz w:val="20"/>
        <w:szCs w:val="20"/>
        <w:highlight w:val="yellow"/>
      </w:rPr>
    </w:lvl>
    <w:lvl w:ilvl="5">
      <w:numFmt w:val="bullet"/>
      <w:lvlText w:val=""/>
      <w:lvlJc w:val="left"/>
      <w:pPr>
        <w:tabs>
          <w:tab w:val="num" w:pos="0"/>
        </w:tabs>
        <w:ind w:left="0" w:firstLine="0"/>
      </w:pPr>
      <w:rPr>
        <w:rFonts w:ascii="Symbol" w:hAnsi="Symbol" w:cs="Arial Narrow" w:hint="default"/>
        <w:color w:val="000000"/>
        <w:sz w:val="20"/>
        <w:szCs w:val="20"/>
        <w:highlight w:val="yellow"/>
      </w:rPr>
    </w:lvl>
    <w:lvl w:ilvl="6">
      <w:numFmt w:val="bullet"/>
      <w:lvlText w:val=""/>
      <w:lvlJc w:val="left"/>
      <w:pPr>
        <w:tabs>
          <w:tab w:val="num" w:pos="0"/>
        </w:tabs>
        <w:ind w:left="0" w:firstLine="0"/>
      </w:pPr>
      <w:rPr>
        <w:rFonts w:ascii="Symbol" w:hAnsi="Symbol" w:cs="Arial Narrow" w:hint="default"/>
        <w:color w:val="000000"/>
        <w:sz w:val="20"/>
        <w:szCs w:val="20"/>
        <w:highlight w:val="yellow"/>
      </w:rPr>
    </w:lvl>
    <w:lvl w:ilvl="7">
      <w:numFmt w:val="bullet"/>
      <w:lvlText w:val=""/>
      <w:lvlJc w:val="left"/>
      <w:pPr>
        <w:tabs>
          <w:tab w:val="num" w:pos="0"/>
        </w:tabs>
        <w:ind w:left="0" w:firstLine="0"/>
      </w:pPr>
      <w:rPr>
        <w:rFonts w:ascii="Symbol" w:hAnsi="Symbol" w:cs="Arial Narrow" w:hint="default"/>
        <w:color w:val="000000"/>
        <w:sz w:val="20"/>
        <w:szCs w:val="20"/>
        <w:highlight w:val="yellow"/>
      </w:rPr>
    </w:lvl>
    <w:lvl w:ilvl="8">
      <w:numFmt w:val="bullet"/>
      <w:lvlText w:val=""/>
      <w:lvlJc w:val="left"/>
      <w:pPr>
        <w:tabs>
          <w:tab w:val="num" w:pos="0"/>
        </w:tabs>
        <w:ind w:left="0" w:firstLine="0"/>
      </w:pPr>
      <w:rPr>
        <w:rFonts w:ascii="Symbol" w:hAnsi="Symbol" w:cs="Arial Narrow" w:hint="default"/>
        <w:color w:val="000000"/>
        <w:sz w:val="20"/>
        <w:szCs w:val="20"/>
        <w:highlight w:val="yellow"/>
      </w:rPr>
    </w:lvl>
  </w:abstractNum>
  <w:abstractNum w:abstractNumId="3">
    <w:nsid w:val="00000014"/>
    <w:multiLevelType w:val="multilevel"/>
    <w:tmpl w:val="00000014"/>
    <w:name w:val="WW8Num20"/>
    <w:lvl w:ilvl="0">
      <w:start w:val="10"/>
      <w:numFmt w:val="decimal"/>
      <w:lvlText w:val="%1."/>
      <w:lvlJc w:val="left"/>
      <w:pPr>
        <w:tabs>
          <w:tab w:val="num" w:pos="0"/>
        </w:tabs>
        <w:ind w:left="0" w:firstLine="0"/>
      </w:pPr>
      <w:rPr>
        <w:rFonts w:ascii="StarSymbol" w:eastAsia="StarSymbol" w:hAnsi="StarSymbol" w:cs="StarSymbol"/>
        <w:color w:val="000000"/>
        <w:sz w:val="18"/>
        <w:szCs w:val="18"/>
        <w:shd w:val="clear" w:color="auto" w:fill="FFFFFF"/>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color w:val="auto"/>
        <w:sz w:val="24"/>
        <w:szCs w:val="24"/>
        <w:lang w:eastAsia="pl-PL" w:bidi="ar-SA"/>
      </w:rPr>
    </w:lvl>
  </w:abstractNum>
  <w:abstractNum w:abstractNumId="5">
    <w:nsid w:val="0E9636A4"/>
    <w:multiLevelType w:val="hybridMultilevel"/>
    <w:tmpl w:val="FDE03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774B4"/>
    <w:multiLevelType w:val="hybridMultilevel"/>
    <w:tmpl w:val="BF98E4C4"/>
    <w:lvl w:ilvl="0" w:tplc="42C84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3C3EFF"/>
    <w:multiLevelType w:val="hybridMultilevel"/>
    <w:tmpl w:val="4F5837E2"/>
    <w:lvl w:ilvl="0" w:tplc="97A2AF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EE18D4"/>
    <w:multiLevelType w:val="hybridMultilevel"/>
    <w:tmpl w:val="5694C8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DFB7847"/>
    <w:multiLevelType w:val="hybridMultilevel"/>
    <w:tmpl w:val="018A8A82"/>
    <w:lvl w:ilvl="0" w:tplc="42C849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FEB5920"/>
    <w:multiLevelType w:val="hybridMultilevel"/>
    <w:tmpl w:val="CE38B848"/>
    <w:lvl w:ilvl="0" w:tplc="42C849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A6308C0"/>
    <w:multiLevelType w:val="hybridMultilevel"/>
    <w:tmpl w:val="F8C65E94"/>
    <w:lvl w:ilvl="0" w:tplc="0AA82C8C">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DD7D3F"/>
    <w:multiLevelType w:val="hybridMultilevel"/>
    <w:tmpl w:val="5AA28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631F10"/>
    <w:multiLevelType w:val="hybridMultilevel"/>
    <w:tmpl w:val="DB807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2A694F"/>
    <w:multiLevelType w:val="hybridMultilevel"/>
    <w:tmpl w:val="BCE4FBBE"/>
    <w:lvl w:ilvl="0" w:tplc="42C84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AD3586"/>
    <w:multiLevelType w:val="hybridMultilevel"/>
    <w:tmpl w:val="012C7004"/>
    <w:lvl w:ilvl="0" w:tplc="1C368E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97497B"/>
    <w:multiLevelType w:val="hybridMultilevel"/>
    <w:tmpl w:val="756894F6"/>
    <w:lvl w:ilvl="0" w:tplc="42C849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F721F7"/>
    <w:multiLevelType w:val="hybridMultilevel"/>
    <w:tmpl w:val="949EFBA8"/>
    <w:lvl w:ilvl="0" w:tplc="42C84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861769"/>
    <w:multiLevelType w:val="hybridMultilevel"/>
    <w:tmpl w:val="38741EF6"/>
    <w:lvl w:ilvl="0" w:tplc="42C84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7A1FEF"/>
    <w:multiLevelType w:val="hybridMultilevel"/>
    <w:tmpl w:val="89E82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7"/>
  </w:num>
  <w:num w:numId="5">
    <w:abstractNumId w:val="13"/>
  </w:num>
  <w:num w:numId="6">
    <w:abstractNumId w:val="10"/>
  </w:num>
  <w:num w:numId="7">
    <w:abstractNumId w:val="6"/>
  </w:num>
  <w:num w:numId="8">
    <w:abstractNumId w:val="9"/>
  </w:num>
  <w:num w:numId="9">
    <w:abstractNumId w:val="14"/>
  </w:num>
  <w:num w:numId="10">
    <w:abstractNumId w:val="16"/>
  </w:num>
  <w:num w:numId="11">
    <w:abstractNumId w:val="17"/>
  </w:num>
  <w:num w:numId="12">
    <w:abstractNumId w:val="4"/>
  </w:num>
  <w:num w:numId="13">
    <w:abstractNumId w:val="15"/>
  </w:num>
  <w:num w:numId="14">
    <w:abstractNumId w:val="11"/>
  </w:num>
  <w:num w:numId="15">
    <w:abstractNumId w:val="19"/>
  </w:num>
  <w:num w:numId="16">
    <w:abstractNumId w:val="0"/>
  </w:num>
  <w:num w:numId="17">
    <w:abstractNumId w:val="3"/>
  </w:num>
  <w:num w:numId="18">
    <w:abstractNumId w:val="8"/>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D6DEC"/>
    <w:rsid w:val="0004098E"/>
    <w:rsid w:val="00100473"/>
    <w:rsid w:val="00181E7E"/>
    <w:rsid w:val="001E6167"/>
    <w:rsid w:val="00250667"/>
    <w:rsid w:val="002E3866"/>
    <w:rsid w:val="00336691"/>
    <w:rsid w:val="003406DB"/>
    <w:rsid w:val="003B7C27"/>
    <w:rsid w:val="00444BC3"/>
    <w:rsid w:val="005459CC"/>
    <w:rsid w:val="005D6DEC"/>
    <w:rsid w:val="005E00F5"/>
    <w:rsid w:val="005E5EE3"/>
    <w:rsid w:val="00620B11"/>
    <w:rsid w:val="00652076"/>
    <w:rsid w:val="007F360F"/>
    <w:rsid w:val="008A58BA"/>
    <w:rsid w:val="009A1EB5"/>
    <w:rsid w:val="009A4E46"/>
    <w:rsid w:val="00A778DD"/>
    <w:rsid w:val="00B3432A"/>
    <w:rsid w:val="00B847EF"/>
    <w:rsid w:val="00B9110E"/>
    <w:rsid w:val="00C17375"/>
    <w:rsid w:val="00C50014"/>
    <w:rsid w:val="00C76B41"/>
    <w:rsid w:val="00CE586F"/>
    <w:rsid w:val="00CF0799"/>
    <w:rsid w:val="00DA4343"/>
    <w:rsid w:val="00E87B60"/>
    <w:rsid w:val="00E9356F"/>
    <w:rsid w:val="00EC6728"/>
    <w:rsid w:val="00F14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D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1E7E"/>
    <w:pPr>
      <w:keepNext/>
      <w:suppressAutoHyphens/>
      <w:spacing w:before="240" w:after="60"/>
      <w:outlineLvl w:val="0"/>
    </w:pPr>
    <w:rPr>
      <w:rFonts w:ascii="Arial" w:hAnsi="Arial" w:cs="Arial"/>
      <w:b/>
      <w:bCs/>
      <w:kern w:val="2"/>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3">
    <w:name w:val="H3"/>
    <w:basedOn w:val="Normalny"/>
    <w:next w:val="Normalny"/>
    <w:rsid w:val="005D6DEC"/>
    <w:pPr>
      <w:keepNext/>
      <w:spacing w:before="100" w:after="100"/>
      <w:outlineLvl w:val="3"/>
    </w:pPr>
    <w:rPr>
      <w:b/>
      <w:snapToGrid w:val="0"/>
      <w:sz w:val="28"/>
      <w:szCs w:val="20"/>
    </w:rPr>
  </w:style>
  <w:style w:type="paragraph" w:styleId="Akapitzlist">
    <w:name w:val="List Paragraph"/>
    <w:basedOn w:val="Normalny"/>
    <w:uiPriority w:val="34"/>
    <w:qFormat/>
    <w:rsid w:val="005D6DEC"/>
    <w:pPr>
      <w:ind w:left="720"/>
      <w:contextualSpacing/>
    </w:pPr>
  </w:style>
  <w:style w:type="character" w:customStyle="1" w:styleId="Domylnaczcionkaakapitu2">
    <w:name w:val="Domyślna czcionka akapitu2"/>
    <w:rsid w:val="00B9110E"/>
  </w:style>
  <w:style w:type="paragraph" w:customStyle="1" w:styleId="Standard">
    <w:name w:val="Standard"/>
    <w:rsid w:val="00B9110E"/>
    <w:pPr>
      <w:widowControl w:val="0"/>
      <w:suppressAutoHyphens/>
      <w:autoSpaceDE w:val="0"/>
      <w:spacing w:after="0" w:line="240" w:lineRule="auto"/>
      <w:ind w:left="709" w:hanging="425"/>
      <w:jc w:val="both"/>
    </w:pPr>
    <w:rPr>
      <w:rFonts w:ascii="Arial" w:eastAsia="Times New Roman" w:hAnsi="Arial" w:cs="Arial Narrow"/>
      <w:color w:val="FF0000"/>
      <w:shd w:val="clear" w:color="auto" w:fill="FFFFFF"/>
      <w:lang w:eastAsia="zh-CN"/>
    </w:rPr>
  </w:style>
  <w:style w:type="paragraph" w:styleId="Tekstdymka">
    <w:name w:val="Balloon Text"/>
    <w:basedOn w:val="Normalny"/>
    <w:link w:val="TekstdymkaZnak"/>
    <w:uiPriority w:val="99"/>
    <w:semiHidden/>
    <w:unhideWhenUsed/>
    <w:rsid w:val="009A1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EB5"/>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181E7E"/>
    <w:rPr>
      <w:rFonts w:ascii="Arial" w:eastAsia="Times New Roman" w:hAnsi="Arial" w:cs="Arial"/>
      <w:b/>
      <w:bCs/>
      <w:kern w:val="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2795</Words>
  <Characters>16776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Rogacka</dc:creator>
  <cp:keywords/>
  <dc:description/>
  <cp:lastModifiedBy>tswitaj</cp:lastModifiedBy>
  <cp:revision>5</cp:revision>
  <cp:lastPrinted>2019-11-20T09:30:00Z</cp:lastPrinted>
  <dcterms:created xsi:type="dcterms:W3CDTF">2020-09-23T08:39:00Z</dcterms:created>
  <dcterms:modified xsi:type="dcterms:W3CDTF">2020-10-06T09:20:00Z</dcterms:modified>
</cp:coreProperties>
</file>